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450D9" w14:textId="0891A427" w:rsidR="00895C76" w:rsidRDefault="00895C76" w:rsidP="00895C76">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r w:rsidR="00E43346" w:rsidRPr="00E43346">
        <w:rPr>
          <w:b/>
          <w:bCs/>
          <w:sz w:val="28"/>
          <w:szCs w:val="28"/>
        </w:rPr>
        <w:t>R2-2312514</w:t>
      </w:r>
    </w:p>
    <w:p w14:paraId="3BBE818E" w14:textId="77777777" w:rsidR="00895C76" w:rsidRDefault="00895C76" w:rsidP="00895C76">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p w14:paraId="6099013E" w14:textId="77777777" w:rsidR="002005D9" w:rsidRDefault="002005D9" w:rsidP="00F64C2B">
      <w:pPr>
        <w:pStyle w:val="3GPPHeader"/>
        <w:rPr>
          <w:sz w:val="22"/>
          <w:szCs w:val="22"/>
          <w:lang w:val="en-US"/>
        </w:rPr>
      </w:pPr>
    </w:p>
    <w:p w14:paraId="7F4474A6" w14:textId="5B2AFB1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71657">
        <w:rPr>
          <w:sz w:val="22"/>
          <w:szCs w:val="22"/>
          <w:lang w:val="en-US"/>
        </w:rPr>
        <w:t>7</w:t>
      </w:r>
      <w:r w:rsidR="00336690">
        <w:rPr>
          <w:sz w:val="22"/>
          <w:szCs w:val="22"/>
          <w:lang w:val="en-US"/>
        </w:rPr>
        <w:t>.15.</w:t>
      </w:r>
      <w:r w:rsidR="00A85B31">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4B10CA8" w:rsidR="00E90E49" w:rsidRPr="00CE0424" w:rsidRDefault="003D3C45" w:rsidP="00311702">
      <w:pPr>
        <w:pStyle w:val="3GPPHeader"/>
        <w:rPr>
          <w:sz w:val="22"/>
          <w:szCs w:val="22"/>
        </w:rPr>
      </w:pPr>
      <w:r>
        <w:rPr>
          <w:sz w:val="22"/>
          <w:szCs w:val="22"/>
        </w:rPr>
        <w:t>Title:</w:t>
      </w:r>
      <w:r w:rsidR="00E90E49" w:rsidRPr="00CE0424">
        <w:rPr>
          <w:sz w:val="22"/>
          <w:szCs w:val="22"/>
        </w:rPr>
        <w:tab/>
      </w:r>
      <w:r w:rsidR="00B649F2">
        <w:rPr>
          <w:sz w:val="22"/>
          <w:szCs w:val="22"/>
        </w:rPr>
        <w:t xml:space="preserve">Discussion on RAN4 LS </w:t>
      </w:r>
      <w:r w:rsidR="00B649F2" w:rsidRPr="001149E7">
        <w:t>R4-2317751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5F113C95" w:rsidR="00AF03BD" w:rsidRPr="00E43346" w:rsidRDefault="00A85B31" w:rsidP="00A269BA">
      <w:pPr>
        <w:spacing w:before="60" w:after="60"/>
        <w:textAlignment w:val="baseline"/>
        <w:rPr>
          <w:rFonts w:ascii="Arial" w:hAnsi="Arial" w:cs="Arial"/>
          <w:lang w:val="en-US"/>
        </w:rPr>
      </w:pPr>
      <w:r w:rsidRPr="00E43346">
        <w:rPr>
          <w:rFonts w:ascii="Arial" w:hAnsi="Arial" w:cs="Arial"/>
          <w:lang w:val="en-US"/>
        </w:rPr>
        <w:t xml:space="preserve">We discuss issues covered by RAN4 LS </w:t>
      </w:r>
      <w:r w:rsidRPr="00E43346">
        <w:rPr>
          <w:rFonts w:ascii="Arial" w:hAnsi="Arial" w:cs="Arial"/>
        </w:rPr>
        <w:t>R4-2317751</w:t>
      </w:r>
      <w:r w:rsidR="00E43346">
        <w:rPr>
          <w:rFonts w:ascii="Arial" w:hAnsi="Arial" w:cs="Arial"/>
        </w:rPr>
        <w:t>.</w:t>
      </w:r>
    </w:p>
    <w:p w14:paraId="5858C0D0" w14:textId="74AF4FA3" w:rsidR="004000E8" w:rsidRDefault="00230D18" w:rsidP="00CE0424">
      <w:pPr>
        <w:pStyle w:val="Heading1"/>
      </w:pPr>
      <w:bookmarkStart w:id="0" w:name="_Ref178064866"/>
      <w:r>
        <w:t>2</w:t>
      </w:r>
      <w:r>
        <w:tab/>
      </w:r>
      <w:r w:rsidR="004000E8" w:rsidRPr="00CE0424">
        <w:t>Discussion</w:t>
      </w:r>
      <w:bookmarkEnd w:id="0"/>
    </w:p>
    <w:p w14:paraId="4FBAF6F8" w14:textId="77777777" w:rsidR="00A85B31" w:rsidRDefault="00A85B31" w:rsidP="00A85B31">
      <w:pPr>
        <w:pStyle w:val="Heading2"/>
        <w:rPr>
          <w:rFonts w:eastAsia="Times New Roman"/>
        </w:rPr>
      </w:pPr>
      <w:bookmarkStart w:id="1" w:name="_Toc70424553"/>
      <w:bookmarkStart w:id="2" w:name="_Ref189046994"/>
      <w:bookmarkEnd w:id="1"/>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Pr="001149E7">
        <w:t>RAN4 LS R4-2317751</w:t>
      </w:r>
    </w:p>
    <w:p w14:paraId="52A1593E" w14:textId="77777777" w:rsidR="00A85B31" w:rsidRDefault="00A85B31" w:rsidP="00A85B31">
      <w:pPr>
        <w:rPr>
          <w:rFonts w:ascii="Arial" w:eastAsiaTheme="minorEastAsia" w:hAnsi="Arial" w:cs="Arial"/>
        </w:rPr>
      </w:pPr>
      <w:r>
        <w:rPr>
          <w:rFonts w:ascii="Arial" w:eastAsiaTheme="minorEastAsia" w:hAnsi="Arial" w:cs="Arial"/>
        </w:rPr>
        <w:t xml:space="preserve">Two issues were covered in the LS. </w:t>
      </w:r>
    </w:p>
    <w:p w14:paraId="12E96E80" w14:textId="77777777" w:rsidR="00A85B31" w:rsidRPr="00F24968" w:rsidRDefault="00A85B31" w:rsidP="00A85B31">
      <w:pPr>
        <w:rPr>
          <w:rFonts w:ascii="Arial" w:eastAsiaTheme="minorEastAsia" w:hAnsi="Arial" w:cs="Arial"/>
        </w:rPr>
      </w:pPr>
      <w:r w:rsidRPr="00F24968">
        <w:rPr>
          <w:rFonts w:ascii="Arial" w:eastAsiaTheme="minorEastAsia" w:hAnsi="Arial" w:cs="Arial"/>
        </w:rPr>
        <w:t xml:space="preserve">Issue 1: </w:t>
      </w:r>
      <w:r w:rsidRPr="00F24968">
        <w:rPr>
          <w:rFonts w:ascii="Arial" w:eastAsia="SimSun" w:hAnsi="Arial" w:cs="Arial"/>
          <w:bCs/>
          <w:lang w:val="en-US" w:eastAsia="zh-CN"/>
        </w:rPr>
        <w:t>B</w:t>
      </w:r>
      <w:r w:rsidRPr="00F24968">
        <w:rPr>
          <w:rFonts w:ascii="Arial" w:eastAsiaTheme="minorEastAsia" w:hAnsi="Arial" w:cs="Arial"/>
          <w:bCs/>
          <w:lang w:val="en-US" w:eastAsia="zh-CN"/>
        </w:rPr>
        <w:t xml:space="preserve">ased on the RAN4 agreement above, </w:t>
      </w:r>
      <w:r w:rsidRPr="00F24968">
        <w:rPr>
          <w:rFonts w:ascii="Arial" w:eastAsia="SimSun" w:hAnsi="Arial" w:cs="Arial"/>
          <w:bCs/>
          <w:lang w:val="en-US" w:eastAsia="zh-CN"/>
        </w:rPr>
        <w:t>a capability of UE power class needs to be defined per BC (Band Combination) as NR CA.</w:t>
      </w:r>
    </w:p>
    <w:p w14:paraId="2040E936" w14:textId="77777777" w:rsidR="00A85B31" w:rsidRPr="00F24968" w:rsidRDefault="00A85B31" w:rsidP="00A85B31">
      <w:pPr>
        <w:rPr>
          <w:rFonts w:ascii="Arial" w:eastAsia="Malgun Gothic" w:hAnsi="Arial" w:cs="Arial"/>
          <w:bCs/>
          <w:lang w:val="en-US" w:eastAsia="ko-KR"/>
        </w:rPr>
      </w:pPr>
      <w:r w:rsidRPr="00F24968">
        <w:rPr>
          <w:rFonts w:ascii="Arial" w:eastAsiaTheme="minorEastAsia" w:hAnsi="Arial" w:cs="Arial"/>
        </w:rPr>
        <w:t xml:space="preserve">Issue 2: </w:t>
      </w:r>
      <w:r w:rsidRPr="00F24968">
        <w:rPr>
          <w:rFonts w:ascii="Arial" w:eastAsia="Malgun Gothic" w:hAnsi="Arial" w:cs="Arial"/>
          <w:bCs/>
          <w:lang w:val="en-US" w:eastAsia="ko-KR"/>
        </w:rPr>
        <w:t xml:space="preserve">For SL CA </w:t>
      </w:r>
      <w:proofErr w:type="gramStart"/>
      <w:r w:rsidRPr="00F24968">
        <w:rPr>
          <w:rFonts w:ascii="Arial" w:eastAsia="Malgun Gothic" w:hAnsi="Arial" w:cs="Arial"/>
          <w:bCs/>
          <w:lang w:val="en-US" w:eastAsia="ko-KR"/>
        </w:rPr>
        <w:t>P</w:t>
      </w:r>
      <w:r w:rsidRPr="00F24968">
        <w:rPr>
          <w:rFonts w:ascii="Arial" w:eastAsia="Malgun Gothic" w:hAnsi="Arial" w:cs="Arial"/>
          <w:bCs/>
          <w:vertAlign w:val="subscript"/>
          <w:lang w:val="en-US" w:eastAsia="ko-KR"/>
        </w:rPr>
        <w:t>EMAX,CA</w:t>
      </w:r>
      <w:proofErr w:type="gramEnd"/>
      <w:r w:rsidRPr="00F24968">
        <w:rPr>
          <w:rFonts w:ascii="Arial" w:eastAsia="Malgun Gothic" w:hAnsi="Arial" w:cs="Arial"/>
          <w:bCs/>
          <w:lang w:val="en-US" w:eastAsia="ko-KR"/>
        </w:rPr>
        <w:t xml:space="preserve">, it has been agreed below </w:t>
      </w:r>
      <w:proofErr w:type="spellStart"/>
      <w:r w:rsidRPr="00F24968">
        <w:rPr>
          <w:rFonts w:ascii="Arial" w:eastAsia="Malgun Gothic" w:hAnsi="Arial" w:cs="Arial"/>
          <w:bCs/>
          <w:lang w:val="en-US" w:eastAsia="ko-KR"/>
        </w:rPr>
        <w:t>Pcmax</w:t>
      </w:r>
      <w:proofErr w:type="spellEnd"/>
      <w:r w:rsidRPr="00F24968">
        <w:rPr>
          <w:rFonts w:ascii="Arial" w:eastAsia="Malgun Gothic" w:hAnsi="Arial" w:cs="Arial"/>
          <w:bCs/>
          <w:lang w:val="en-US" w:eastAsia="ko-KR"/>
        </w:rPr>
        <w:t xml:space="preserve"> equation while how to define P</w:t>
      </w:r>
      <w:r w:rsidRPr="00F24968">
        <w:rPr>
          <w:rFonts w:ascii="Arial" w:eastAsia="Malgun Gothic" w:hAnsi="Arial" w:cs="Arial"/>
          <w:bCs/>
          <w:vertAlign w:val="subscript"/>
          <w:lang w:val="en-US" w:eastAsia="ko-KR"/>
        </w:rPr>
        <w:t>EMAX,CA</w:t>
      </w:r>
      <w:r w:rsidRPr="00F24968">
        <w:rPr>
          <w:rFonts w:ascii="Arial" w:eastAsia="Malgun Gothic" w:hAnsi="Arial" w:cs="Arial"/>
          <w:bCs/>
          <w:lang w:val="en-US" w:eastAsia="ko-KR"/>
        </w:rPr>
        <w:t xml:space="preserve"> is not clear.</w:t>
      </w:r>
    </w:p>
    <w:p w14:paraId="753F85BF" w14:textId="77777777" w:rsidR="00A85B31" w:rsidRDefault="00A85B31" w:rsidP="00A85B31">
      <w:pPr>
        <w:spacing w:after="120"/>
        <w:jc w:val="both"/>
        <w:rPr>
          <w:rFonts w:ascii="Arial" w:eastAsiaTheme="minorEastAsia" w:hAnsi="Arial" w:cs="Arial"/>
          <w:lang w:eastAsia="zh-CN"/>
        </w:rPr>
      </w:pPr>
      <w:r w:rsidRPr="00F24968">
        <w:rPr>
          <w:rFonts w:ascii="Arial" w:eastAsiaTheme="minorEastAsia" w:hAnsi="Arial" w:cs="Arial"/>
          <w:lang w:eastAsia="zh-CN"/>
        </w:rPr>
        <w:t>For issue 1, RAN4 respectively asks RAN2 to define the capability as described.</w:t>
      </w:r>
    </w:p>
    <w:p w14:paraId="20FAD505" w14:textId="77777777" w:rsidR="00A85B31" w:rsidRDefault="00A85B31" w:rsidP="00A85B31">
      <w:pPr>
        <w:spacing w:after="120"/>
        <w:jc w:val="both"/>
        <w:rPr>
          <w:rFonts w:ascii="Arial" w:eastAsiaTheme="minorEastAsia" w:hAnsi="Arial" w:cs="Arial"/>
          <w:lang w:eastAsia="zh-CN"/>
        </w:rPr>
      </w:pPr>
      <w:r>
        <w:rPr>
          <w:rFonts w:ascii="Arial" w:eastAsiaTheme="minorEastAsia" w:hAnsi="Arial" w:cs="Arial"/>
          <w:lang w:eastAsia="zh-CN"/>
        </w:rPr>
        <w:t>RAN2 can just agree to introduce the capability as indicated in the LS.</w:t>
      </w:r>
    </w:p>
    <w:p w14:paraId="51CAD232" w14:textId="77777777" w:rsidR="00A85B31" w:rsidRPr="006E46EE" w:rsidRDefault="00A85B31" w:rsidP="00A85B31">
      <w:pPr>
        <w:pStyle w:val="Proposal"/>
        <w:rPr>
          <w:rStyle w:val="IvDbodytextChar"/>
          <w:rFonts w:cs="Arial"/>
          <w:spacing w:val="0"/>
          <w:lang w:val="en-GB" w:eastAsia="ja-JP"/>
        </w:rPr>
      </w:pPr>
      <w:bookmarkStart w:id="3" w:name="_Toc149339976"/>
      <w:bookmarkStart w:id="4" w:name="_Toc149822062"/>
      <w:r>
        <w:rPr>
          <w:rStyle w:val="IvDbodytextChar"/>
          <w:rFonts w:eastAsiaTheme="majorEastAsia" w:cs="Arial"/>
          <w:bCs w:val="0"/>
        </w:rPr>
        <w:t xml:space="preserve">Introduce per BC capability powerClassSidelink-r18 for SL CA which </w:t>
      </w:r>
      <w:r>
        <w:t>i</w:t>
      </w:r>
      <w:r w:rsidRPr="00BE555F">
        <w:t xml:space="preserve">ndicates power class the UE supports when operating </w:t>
      </w:r>
      <w:r>
        <w:t xml:space="preserve">SL CA </w:t>
      </w:r>
      <w:r w:rsidRPr="00BE555F">
        <w:t>according to this band combination</w:t>
      </w:r>
      <w:r>
        <w:t>.</w:t>
      </w:r>
      <w:bookmarkEnd w:id="3"/>
      <w:bookmarkEnd w:id="4"/>
    </w:p>
    <w:p w14:paraId="6CEE9689" w14:textId="77777777" w:rsidR="00A85B31" w:rsidRPr="00F24968" w:rsidRDefault="00A85B31" w:rsidP="00A85B31">
      <w:pPr>
        <w:spacing w:after="120"/>
        <w:jc w:val="both"/>
        <w:rPr>
          <w:rFonts w:ascii="Arial" w:eastAsiaTheme="minorEastAsia" w:hAnsi="Arial" w:cs="Arial"/>
          <w:lang w:eastAsia="zh-CN"/>
        </w:rPr>
      </w:pPr>
      <w:r w:rsidRPr="00F24968">
        <w:rPr>
          <w:rFonts w:ascii="Arial" w:eastAsiaTheme="minorEastAsia" w:hAnsi="Arial" w:cs="Arial"/>
          <w:lang w:eastAsia="zh-CN"/>
        </w:rPr>
        <w:t xml:space="preserve">For issue 2, RAN4 respectively asks RAN2 decision on how to define the </w:t>
      </w:r>
      <w:proofErr w:type="gramStart"/>
      <w:r w:rsidRPr="00F24968">
        <w:rPr>
          <w:rFonts w:ascii="Arial" w:eastAsia="Malgun Gothic" w:hAnsi="Arial" w:cs="Arial"/>
          <w:bCs/>
          <w:lang w:val="en-US" w:eastAsia="ko-KR"/>
        </w:rPr>
        <w:t>P</w:t>
      </w:r>
      <w:r w:rsidRPr="00F24968">
        <w:rPr>
          <w:rFonts w:ascii="Arial" w:eastAsia="Malgun Gothic" w:hAnsi="Arial" w:cs="Arial"/>
          <w:bCs/>
          <w:vertAlign w:val="subscript"/>
          <w:lang w:val="en-US" w:eastAsia="ko-KR"/>
        </w:rPr>
        <w:t>EMAX,CA.</w:t>
      </w:r>
      <w:proofErr w:type="gramEnd"/>
    </w:p>
    <w:p w14:paraId="181205D3" w14:textId="77777777" w:rsidR="00A85B31" w:rsidRPr="00F24968" w:rsidRDefault="00A85B31" w:rsidP="00A85B31">
      <w:pPr>
        <w:overflowPunct/>
        <w:snapToGrid w:val="0"/>
        <w:spacing w:before="120" w:after="120"/>
        <w:jc w:val="both"/>
        <w:rPr>
          <w:rFonts w:ascii="Arial" w:eastAsia="Malgun Gothic" w:hAnsi="Arial" w:cs="Arial"/>
          <w:bCs/>
          <w:lang w:val="en-US" w:eastAsia="ko-KR"/>
        </w:rPr>
      </w:pPr>
      <w:r w:rsidRPr="00F24968">
        <w:rPr>
          <w:rFonts w:ascii="Arial" w:eastAsia="Malgun Gothic" w:hAnsi="Arial" w:cs="Arial"/>
          <w:bCs/>
          <w:lang w:val="en-US" w:eastAsia="ko-KR"/>
        </w:rPr>
        <w:t xml:space="preserve">For SL CA </w:t>
      </w:r>
      <w:proofErr w:type="gramStart"/>
      <w:r w:rsidRPr="00F24968">
        <w:rPr>
          <w:rFonts w:ascii="Arial" w:eastAsia="Malgun Gothic" w:hAnsi="Arial" w:cs="Arial"/>
          <w:bCs/>
          <w:lang w:val="en-US" w:eastAsia="ko-KR"/>
        </w:rPr>
        <w:t>P</w:t>
      </w:r>
      <w:r w:rsidRPr="00F24968">
        <w:rPr>
          <w:rFonts w:ascii="Arial" w:eastAsia="Malgun Gothic" w:hAnsi="Arial" w:cs="Arial"/>
          <w:bCs/>
          <w:vertAlign w:val="subscript"/>
          <w:lang w:val="en-US" w:eastAsia="ko-KR"/>
        </w:rPr>
        <w:t>EMAX,CA</w:t>
      </w:r>
      <w:proofErr w:type="gramEnd"/>
      <w:r w:rsidRPr="00F24968">
        <w:rPr>
          <w:rFonts w:ascii="Arial" w:eastAsia="Malgun Gothic" w:hAnsi="Arial" w:cs="Arial"/>
          <w:bCs/>
          <w:lang w:val="en-US" w:eastAsia="ko-KR"/>
        </w:rPr>
        <w:t>, the following alternatives are considered:</w:t>
      </w:r>
    </w:p>
    <w:p w14:paraId="06763377" w14:textId="77777777" w:rsidR="00A85B31" w:rsidRPr="00F24968" w:rsidRDefault="00A85B31" w:rsidP="00A85B31">
      <w:pPr>
        <w:pStyle w:val="ListParagraph"/>
        <w:numPr>
          <w:ilvl w:val="0"/>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Alt.1 : Reuse the existing IE for SL CA, i.e.,</w:t>
      </w:r>
    </w:p>
    <w:p w14:paraId="7FA11E77" w14:textId="77777777" w:rsidR="00A85B31" w:rsidRPr="00F24968" w:rsidRDefault="00A85B31" w:rsidP="00A85B31">
      <w:pPr>
        <w:pStyle w:val="ListParagraph"/>
        <w:numPr>
          <w:ilvl w:val="1"/>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P</w:t>
      </w:r>
      <w:r w:rsidRPr="00F24968">
        <w:rPr>
          <w:rFonts w:ascii="Arial" w:hAnsi="Arial" w:cs="Arial"/>
          <w:sz w:val="20"/>
          <w:szCs w:val="20"/>
          <w:vertAlign w:val="subscript"/>
        </w:rPr>
        <w:t>EMAX,CA</w:t>
      </w:r>
      <w:r w:rsidRPr="00F24968">
        <w:rPr>
          <w:rFonts w:ascii="Arial" w:hAnsi="Arial" w:cs="Arial"/>
          <w:sz w:val="20"/>
          <w:szCs w:val="20"/>
        </w:rPr>
        <w:t xml:space="preserve">  = IE </w:t>
      </w:r>
      <w:proofErr w:type="spellStart"/>
      <w:r w:rsidRPr="00F24968">
        <w:rPr>
          <w:rFonts w:ascii="Arial" w:hAnsi="Arial" w:cs="Arial"/>
          <w:i/>
          <w:sz w:val="20"/>
          <w:szCs w:val="20"/>
        </w:rPr>
        <w:t>sl-maxTransPower</w:t>
      </w:r>
      <w:proofErr w:type="spellEnd"/>
      <w:r w:rsidRPr="00F24968">
        <w:rPr>
          <w:rFonts w:ascii="Arial" w:hAnsi="Arial" w:cs="Arial"/>
          <w:i/>
          <w:sz w:val="20"/>
          <w:szCs w:val="20"/>
        </w:rPr>
        <w:t xml:space="preserve"> (cc1) </w:t>
      </w:r>
      <w:r w:rsidRPr="00F24968">
        <w:rPr>
          <w:rFonts w:ascii="Arial" w:hAnsi="Arial" w:cs="Arial"/>
          <w:sz w:val="20"/>
          <w:szCs w:val="20"/>
        </w:rPr>
        <w:t xml:space="preserve">+ IE </w:t>
      </w:r>
      <w:proofErr w:type="spellStart"/>
      <w:r w:rsidRPr="00F24968">
        <w:rPr>
          <w:rFonts w:ascii="Arial" w:hAnsi="Arial" w:cs="Arial"/>
          <w:i/>
          <w:sz w:val="20"/>
          <w:szCs w:val="20"/>
        </w:rPr>
        <w:t>sl-maxTransPower</w:t>
      </w:r>
      <w:proofErr w:type="spellEnd"/>
      <w:r w:rsidRPr="00F24968">
        <w:rPr>
          <w:rFonts w:ascii="Arial" w:hAnsi="Arial" w:cs="Arial"/>
          <w:i/>
          <w:sz w:val="20"/>
          <w:szCs w:val="20"/>
        </w:rPr>
        <w:t>(cc2)</w:t>
      </w:r>
      <w:r w:rsidRPr="00F24968">
        <w:rPr>
          <w:rFonts w:ascii="Arial" w:hAnsi="Arial" w:cs="Arial"/>
          <w:sz w:val="20"/>
          <w:szCs w:val="20"/>
        </w:rPr>
        <w:t xml:space="preserve"> </w:t>
      </w:r>
    </w:p>
    <w:p w14:paraId="631AAAF2" w14:textId="77777777" w:rsidR="00A85B31" w:rsidRPr="00F24968" w:rsidRDefault="00A85B31" w:rsidP="00A85B31">
      <w:pPr>
        <w:pStyle w:val="ListParagraph"/>
        <w:numPr>
          <w:ilvl w:val="0"/>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Alt.2 : Define new IE for SL CA, i.e.,</w:t>
      </w:r>
    </w:p>
    <w:p w14:paraId="111CFF87" w14:textId="77777777" w:rsidR="00A85B31" w:rsidRPr="00F24968" w:rsidRDefault="00A85B31" w:rsidP="00A85B31">
      <w:pPr>
        <w:pStyle w:val="ListParagraph"/>
        <w:numPr>
          <w:ilvl w:val="1"/>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P</w:t>
      </w:r>
      <w:r w:rsidRPr="00F24968">
        <w:rPr>
          <w:rFonts w:ascii="Arial" w:hAnsi="Arial" w:cs="Arial"/>
          <w:sz w:val="20"/>
          <w:szCs w:val="20"/>
          <w:vertAlign w:val="subscript"/>
        </w:rPr>
        <w:t>EMAX,CA</w:t>
      </w:r>
      <w:r w:rsidRPr="00F24968">
        <w:rPr>
          <w:rFonts w:ascii="Arial" w:hAnsi="Arial" w:cs="Arial"/>
          <w:sz w:val="20"/>
          <w:szCs w:val="20"/>
        </w:rPr>
        <w:t xml:space="preserve">  = new IE, </w:t>
      </w:r>
      <w:proofErr w:type="spellStart"/>
      <w:r w:rsidRPr="00F24968">
        <w:rPr>
          <w:rFonts w:ascii="Arial" w:hAnsi="Arial" w:cs="Arial"/>
          <w:i/>
          <w:sz w:val="20"/>
          <w:szCs w:val="20"/>
        </w:rPr>
        <w:t>sl</w:t>
      </w:r>
      <w:proofErr w:type="spellEnd"/>
      <w:r w:rsidRPr="00F24968">
        <w:rPr>
          <w:rFonts w:ascii="Arial" w:hAnsi="Arial" w:cs="Arial"/>
          <w:i/>
          <w:sz w:val="20"/>
          <w:szCs w:val="20"/>
        </w:rPr>
        <w:t>-</w:t>
      </w:r>
      <w:proofErr w:type="spellStart"/>
      <w:r w:rsidRPr="00F24968">
        <w:rPr>
          <w:rFonts w:ascii="Arial" w:hAnsi="Arial" w:cs="Arial"/>
          <w:i/>
          <w:sz w:val="20"/>
          <w:szCs w:val="20"/>
        </w:rPr>
        <w:t>maxTransPower</w:t>
      </w:r>
      <w:proofErr w:type="spellEnd"/>
      <w:r w:rsidRPr="00F24968">
        <w:rPr>
          <w:rFonts w:ascii="Arial" w:hAnsi="Arial" w:cs="Arial"/>
          <w:i/>
          <w:sz w:val="20"/>
          <w:szCs w:val="20"/>
        </w:rPr>
        <w:t>-CA</w:t>
      </w:r>
      <w:r w:rsidRPr="00F24968">
        <w:rPr>
          <w:rFonts w:ascii="Arial" w:hAnsi="Arial" w:cs="Arial"/>
          <w:sz w:val="20"/>
          <w:szCs w:val="20"/>
        </w:rPr>
        <w:t xml:space="preserve"> </w:t>
      </w:r>
    </w:p>
    <w:p w14:paraId="208389F4" w14:textId="77777777" w:rsidR="00A85B31" w:rsidRDefault="00A85B31" w:rsidP="00A85B31">
      <w:pPr>
        <w:rPr>
          <w:rFonts w:ascii="Arial" w:hAnsi="Arial" w:cs="Arial"/>
          <w:kern w:val="2"/>
          <w:lang w:eastAsia="en-GB"/>
        </w:rPr>
      </w:pPr>
      <w:r w:rsidRPr="008F37AB">
        <w:rPr>
          <w:rFonts w:ascii="Arial" w:eastAsiaTheme="minorEastAsia" w:hAnsi="Arial" w:cs="Arial"/>
        </w:rPr>
        <w:t xml:space="preserve">In Alt. 1, The RAN4 LS refers to the IE </w:t>
      </w:r>
      <w:proofErr w:type="spellStart"/>
      <w:r w:rsidRPr="008F37AB">
        <w:rPr>
          <w:rFonts w:ascii="Arial" w:hAnsi="Arial" w:cs="Arial"/>
          <w:i/>
          <w:iCs/>
          <w:lang w:eastAsia="en-GB"/>
        </w:rPr>
        <w:t>sl-MaxTransPower</w:t>
      </w:r>
      <w:proofErr w:type="spellEnd"/>
      <w:r w:rsidRPr="008F37AB">
        <w:rPr>
          <w:rFonts w:ascii="Arial" w:hAnsi="Arial" w:cs="Arial"/>
          <w:i/>
          <w:iCs/>
          <w:lang w:eastAsia="en-GB"/>
        </w:rPr>
        <w:t xml:space="preserve"> </w:t>
      </w:r>
      <w:r w:rsidRPr="008F37AB">
        <w:rPr>
          <w:rFonts w:ascii="Arial" w:hAnsi="Arial" w:cs="Arial"/>
          <w:lang w:eastAsia="en-GB"/>
        </w:rPr>
        <w:t xml:space="preserve">which is configured as </w:t>
      </w:r>
      <w:r w:rsidRPr="008F37AB">
        <w:rPr>
          <w:rFonts w:ascii="Arial" w:hAnsi="Arial" w:cs="Arial"/>
          <w:kern w:val="2"/>
          <w:lang w:eastAsia="en-GB"/>
        </w:rPr>
        <w:t xml:space="preserve">the maximum value of the UE's sidelink transmission power on this resource pool. </w:t>
      </w:r>
      <w:r>
        <w:rPr>
          <w:rFonts w:ascii="Arial" w:hAnsi="Arial" w:cs="Arial"/>
          <w:kern w:val="2"/>
          <w:lang w:eastAsia="en-GB"/>
        </w:rPr>
        <w:t>RAN1 has already agreed that different resource pools can be configured on different SL carriers. Therefore, we think Alt. 1 should be adopted to minimize the spec changes. Meanwhile, Alt. 2 requires additional spec changes, which seem unnecessary.</w:t>
      </w:r>
    </w:p>
    <w:p w14:paraId="71501A0C" w14:textId="4760ED84" w:rsidR="00A85B31" w:rsidRPr="006E46EE" w:rsidRDefault="00A85B31" w:rsidP="00A85B31">
      <w:pPr>
        <w:pStyle w:val="Proposal"/>
        <w:rPr>
          <w:rStyle w:val="IvDbodytextChar"/>
          <w:rFonts w:cs="Arial"/>
          <w:spacing w:val="0"/>
          <w:lang w:val="en-GB" w:eastAsia="ja-JP"/>
        </w:rPr>
      </w:pPr>
      <w:bookmarkStart w:id="5" w:name="_Toc149339977"/>
      <w:bookmarkStart w:id="6" w:name="_Toc149822063"/>
      <w:r w:rsidRPr="0038596A">
        <w:rPr>
          <w:rStyle w:val="IvDbodytextChar"/>
          <w:rFonts w:eastAsiaTheme="majorEastAsia" w:cs="Arial"/>
          <w:bCs w:val="0"/>
        </w:rPr>
        <w:t xml:space="preserve">For SL CA </w:t>
      </w:r>
      <w:proofErr w:type="gramStart"/>
      <w:r w:rsidRPr="0038596A">
        <w:rPr>
          <w:rFonts w:eastAsia="Malgun Gothic" w:cs="Arial"/>
          <w:bCs w:val="0"/>
          <w:lang w:val="en-US" w:eastAsia="ko-KR"/>
        </w:rPr>
        <w:t>P</w:t>
      </w:r>
      <w:r w:rsidRPr="0038596A">
        <w:rPr>
          <w:rFonts w:eastAsia="Malgun Gothic" w:cs="Arial"/>
          <w:bCs w:val="0"/>
          <w:vertAlign w:val="subscript"/>
          <w:lang w:val="en-US" w:eastAsia="ko-KR"/>
        </w:rPr>
        <w:t>EMAX,CA</w:t>
      </w:r>
      <w:proofErr w:type="gramEnd"/>
      <w:r w:rsidRPr="0038596A">
        <w:rPr>
          <w:bCs w:val="0"/>
        </w:rPr>
        <w:t>,</w:t>
      </w:r>
      <w:r>
        <w:rPr>
          <w:bCs w:val="0"/>
        </w:rPr>
        <w:t xml:space="preserve"> adopt Alt. 1 in</w:t>
      </w:r>
      <w:r w:rsidRPr="0038596A">
        <w:t xml:space="preserve"> </w:t>
      </w:r>
      <w:r w:rsidRPr="001149E7">
        <w:t xml:space="preserve">RAN4 LS </w:t>
      </w:r>
      <w:r w:rsidRPr="001149E7">
        <w:rPr>
          <w:rFonts w:eastAsia="Batang"/>
        </w:rPr>
        <w:t>R4-2317751</w:t>
      </w:r>
      <w:r>
        <w:rPr>
          <w:rFonts w:eastAsia="Batang"/>
        </w:rPr>
        <w:t>, i.e.,</w:t>
      </w:r>
      <w:r w:rsidRPr="0038596A">
        <w:rPr>
          <w:bCs w:val="0"/>
        </w:rPr>
        <w:t xml:space="preserve"> reuse the existing RRC IE </w:t>
      </w:r>
      <w:proofErr w:type="spellStart"/>
      <w:r w:rsidRPr="0038596A">
        <w:rPr>
          <w:rFonts w:cs="Arial"/>
          <w:bCs w:val="0"/>
          <w:i/>
        </w:rPr>
        <w:t>sl-maxTransPower</w:t>
      </w:r>
      <w:proofErr w:type="spellEnd"/>
      <w:r w:rsidRPr="0038596A">
        <w:rPr>
          <w:rFonts w:cs="Arial"/>
          <w:bCs w:val="0"/>
          <w:i/>
        </w:rPr>
        <w:t xml:space="preserve"> </w:t>
      </w:r>
      <w:r w:rsidRPr="0038596A">
        <w:rPr>
          <w:rFonts w:cs="Arial"/>
          <w:bCs w:val="0"/>
          <w:iCs/>
        </w:rPr>
        <w:t xml:space="preserve">without introducing </w:t>
      </w:r>
      <w:r w:rsidR="00155E7D">
        <w:rPr>
          <w:rFonts w:cs="Arial"/>
          <w:bCs w:val="0"/>
          <w:iCs/>
        </w:rPr>
        <w:t>a</w:t>
      </w:r>
      <w:r w:rsidR="00155E7D" w:rsidRPr="0038596A">
        <w:rPr>
          <w:rFonts w:cs="Arial"/>
          <w:bCs w:val="0"/>
          <w:iCs/>
        </w:rPr>
        <w:t xml:space="preserve"> </w:t>
      </w:r>
      <w:r w:rsidRPr="0038596A">
        <w:rPr>
          <w:rFonts w:cs="Arial"/>
          <w:bCs w:val="0"/>
          <w:iCs/>
        </w:rPr>
        <w:t>new IE</w:t>
      </w:r>
      <w:r>
        <w:rPr>
          <w:rFonts w:cs="Arial"/>
          <w:b w:val="0"/>
          <w:bCs w:val="0"/>
          <w:iCs/>
        </w:rPr>
        <w:t>.</w:t>
      </w:r>
      <w:bookmarkEnd w:id="5"/>
      <w:bookmarkEnd w:id="6"/>
      <w:r>
        <w:t xml:space="preserve">  </w:t>
      </w:r>
    </w:p>
    <w:p w14:paraId="29043858" w14:textId="7D8701E5" w:rsidR="00A85B31" w:rsidRDefault="00A85B31" w:rsidP="00A85B31">
      <w:pPr>
        <w:rPr>
          <w:rFonts w:ascii="Arial" w:eastAsiaTheme="minorEastAsia" w:hAnsi="Arial" w:cs="Arial"/>
        </w:rPr>
      </w:pPr>
      <w:r>
        <w:rPr>
          <w:rFonts w:ascii="Arial" w:eastAsiaTheme="minorEastAsia" w:hAnsi="Arial" w:cs="Arial"/>
        </w:rPr>
        <w:t xml:space="preserve">In addition, we think the field description needs to be updated to capture how to determine </w:t>
      </w:r>
      <w:proofErr w:type="gramStart"/>
      <w:r w:rsidRPr="00F24968">
        <w:rPr>
          <w:rFonts w:ascii="Arial" w:hAnsi="Arial" w:cs="Arial"/>
        </w:rPr>
        <w:t>P</w:t>
      </w:r>
      <w:r w:rsidRPr="00F24968">
        <w:rPr>
          <w:rFonts w:ascii="Arial" w:hAnsi="Arial" w:cs="Arial"/>
          <w:vertAlign w:val="subscript"/>
        </w:rPr>
        <w:t>EMAX,CA</w:t>
      </w:r>
      <w:proofErr w:type="gramEnd"/>
      <w:r w:rsidRPr="0068698F">
        <w:rPr>
          <w:rFonts w:ascii="Arial" w:eastAsiaTheme="minorEastAsia" w:hAnsi="Arial" w:cs="Arial"/>
        </w:rPr>
        <w:t xml:space="preserve"> </w:t>
      </w:r>
      <w:r>
        <w:rPr>
          <w:rFonts w:ascii="Arial" w:eastAsiaTheme="minorEastAsia" w:hAnsi="Arial" w:cs="Arial"/>
        </w:rPr>
        <w:t>in case of SL CA. The field description can be updated as below</w:t>
      </w:r>
      <w:r w:rsidR="005548DA">
        <w:rPr>
          <w:rFonts w:ascii="Arial" w:eastAsiaTheme="minorEastAsia" w:hAnsi="Arial" w:cs="Arial"/>
        </w:rPr>
        <w:t>:</w:t>
      </w:r>
    </w:p>
    <w:p w14:paraId="21F256B8" w14:textId="77777777" w:rsidR="00A85B31" w:rsidRPr="00551A3A" w:rsidRDefault="00A85B31" w:rsidP="00A85B31">
      <w:pPr>
        <w:pStyle w:val="TAL"/>
        <w:rPr>
          <w:rFonts w:cs="Arial"/>
          <w:b/>
          <w:bCs/>
          <w:i/>
          <w:iCs/>
          <w:lang w:eastAsia="en-GB"/>
        </w:rPr>
      </w:pPr>
      <w:proofErr w:type="spellStart"/>
      <w:r w:rsidRPr="00551A3A">
        <w:rPr>
          <w:rFonts w:cs="Arial"/>
          <w:b/>
          <w:bCs/>
          <w:i/>
          <w:iCs/>
          <w:lang w:eastAsia="en-GB"/>
        </w:rPr>
        <w:lastRenderedPageBreak/>
        <w:t>sl-MaxTransPower</w:t>
      </w:r>
      <w:proofErr w:type="spellEnd"/>
    </w:p>
    <w:p w14:paraId="68F5A702" w14:textId="4A14CFE6" w:rsidR="00A85B31" w:rsidRDefault="00A85B31" w:rsidP="00A85B31">
      <w:pPr>
        <w:rPr>
          <w:rFonts w:ascii="Arial" w:hAnsi="Arial" w:cs="Arial"/>
          <w:lang w:eastAsia="en-GB"/>
        </w:rPr>
      </w:pPr>
      <w:r w:rsidRPr="00551A3A">
        <w:rPr>
          <w:rFonts w:ascii="Arial" w:hAnsi="Arial" w:cs="Arial"/>
          <w:kern w:val="2"/>
          <w:lang w:eastAsia="en-GB"/>
        </w:rPr>
        <w:t>Indicates the maximum value of the UE's sidelink transmission power on this resource pool</w:t>
      </w:r>
      <w:r w:rsidRPr="00551A3A">
        <w:rPr>
          <w:rFonts w:ascii="Arial" w:hAnsi="Arial" w:cs="Arial"/>
          <w:lang w:eastAsia="en-GB"/>
        </w:rPr>
        <w:t xml:space="preserve"> when the sidelink transmission is performed only on this resource pool</w:t>
      </w:r>
      <w:r w:rsidRPr="00551A3A">
        <w:rPr>
          <w:rFonts w:ascii="Arial" w:hAnsi="Arial" w:cs="Arial"/>
          <w:kern w:val="2"/>
          <w:lang w:eastAsia="en-GB"/>
        </w:rPr>
        <w:t>. The unit is dBm.</w:t>
      </w:r>
      <w:r w:rsidRPr="00551A3A">
        <w:rPr>
          <w:rFonts w:ascii="Arial" w:hAnsi="Arial" w:cs="Arial"/>
          <w:lang w:eastAsia="en-GB"/>
        </w:rPr>
        <w:t xml:space="preserve"> If the sidelink transmission is PSFCH, and multiple resource pools are used, the maximum transmission power for PSFCH is configured as sum of fields </w:t>
      </w:r>
      <w:proofErr w:type="spellStart"/>
      <w:r w:rsidRPr="00551A3A">
        <w:rPr>
          <w:rFonts w:ascii="Arial" w:hAnsi="Arial" w:cs="Arial"/>
          <w:i/>
          <w:lang w:eastAsia="en-GB"/>
        </w:rPr>
        <w:t>sl-maxTransPower</w:t>
      </w:r>
      <w:proofErr w:type="spellEnd"/>
      <w:r w:rsidRPr="00551A3A">
        <w:rPr>
          <w:rFonts w:ascii="Arial" w:hAnsi="Arial" w:cs="Arial"/>
          <w:lang w:eastAsia="en-GB"/>
        </w:rPr>
        <w:t xml:space="preserve"> over multiple resource pools, as specified in TS 38.101-1 [15].</w:t>
      </w:r>
      <w:r>
        <w:rPr>
          <w:rFonts w:ascii="Arial" w:hAnsi="Arial" w:cs="Arial"/>
          <w:lang w:eastAsia="en-GB"/>
        </w:rPr>
        <w:t xml:space="preserve"> </w:t>
      </w:r>
      <w:r w:rsidRPr="0020770E">
        <w:rPr>
          <w:rFonts w:ascii="Arial" w:hAnsi="Arial" w:cs="Arial"/>
          <w:highlight w:val="yellow"/>
          <w:lang w:eastAsia="en-GB"/>
        </w:rPr>
        <w:t xml:space="preserve">For SL CA, the </w:t>
      </w:r>
      <w:r w:rsidRPr="0020770E">
        <w:rPr>
          <w:rFonts w:ascii="Arial" w:hAnsi="Arial" w:cs="Arial"/>
          <w:kern w:val="2"/>
          <w:highlight w:val="yellow"/>
          <w:lang w:eastAsia="en-GB"/>
        </w:rPr>
        <w:t xml:space="preserve">maximum value of the UE's sidelink transmission power on all carriers is </w:t>
      </w:r>
      <w:r w:rsidR="00E43346">
        <w:rPr>
          <w:rFonts w:ascii="Arial" w:hAnsi="Arial" w:cs="Arial"/>
          <w:kern w:val="2"/>
          <w:highlight w:val="yellow"/>
          <w:lang w:eastAsia="en-GB"/>
        </w:rPr>
        <w:t>the</w:t>
      </w:r>
      <w:r w:rsidRPr="0020770E">
        <w:rPr>
          <w:rFonts w:ascii="Arial" w:hAnsi="Arial" w:cs="Arial"/>
          <w:kern w:val="2"/>
          <w:highlight w:val="yellow"/>
          <w:lang w:eastAsia="en-GB"/>
        </w:rPr>
        <w:t xml:space="preserve"> sum of fields </w:t>
      </w:r>
      <w:proofErr w:type="spellStart"/>
      <w:r w:rsidRPr="0020770E">
        <w:rPr>
          <w:rFonts w:ascii="Arial" w:hAnsi="Arial" w:cs="Arial"/>
          <w:i/>
          <w:highlight w:val="yellow"/>
          <w:lang w:eastAsia="en-GB"/>
        </w:rPr>
        <w:t>sl-maxTransPower</w:t>
      </w:r>
      <w:proofErr w:type="spellEnd"/>
      <w:r w:rsidRPr="0020770E">
        <w:rPr>
          <w:rFonts w:ascii="Arial" w:hAnsi="Arial" w:cs="Arial"/>
          <w:highlight w:val="yellow"/>
          <w:lang w:eastAsia="en-GB"/>
        </w:rPr>
        <w:t xml:space="preserve"> over all resource pools of all carriers, as specified in TS 38.101-1 [15]</w:t>
      </w:r>
      <w:r>
        <w:rPr>
          <w:rFonts w:ascii="Arial" w:hAnsi="Arial" w:cs="Arial"/>
          <w:lang w:eastAsia="en-GB"/>
        </w:rPr>
        <w:t>.</w:t>
      </w:r>
    </w:p>
    <w:p w14:paraId="3314F396" w14:textId="77777777" w:rsidR="00A85B31" w:rsidRPr="0020770E" w:rsidRDefault="00A85B31" w:rsidP="00A85B31">
      <w:pPr>
        <w:pStyle w:val="Proposal"/>
        <w:rPr>
          <w:rFonts w:cs="Arial"/>
        </w:rPr>
      </w:pPr>
      <w:bookmarkStart w:id="7" w:name="_Toc149339978"/>
      <w:bookmarkStart w:id="8" w:name="_Toc149822064"/>
      <w:r w:rsidRPr="0038596A">
        <w:rPr>
          <w:rStyle w:val="IvDbodytextChar"/>
          <w:rFonts w:eastAsiaTheme="majorEastAsia" w:cs="Arial"/>
          <w:bCs w:val="0"/>
        </w:rPr>
        <w:t xml:space="preserve">For SL CA </w:t>
      </w:r>
      <w:proofErr w:type="gramStart"/>
      <w:r w:rsidRPr="0038596A">
        <w:rPr>
          <w:rFonts w:eastAsia="Malgun Gothic" w:cs="Arial"/>
          <w:bCs w:val="0"/>
          <w:lang w:val="en-US" w:eastAsia="ko-KR"/>
        </w:rPr>
        <w:t>P</w:t>
      </w:r>
      <w:r w:rsidRPr="0038596A">
        <w:rPr>
          <w:rFonts w:eastAsia="Malgun Gothic" w:cs="Arial"/>
          <w:bCs w:val="0"/>
          <w:vertAlign w:val="subscript"/>
          <w:lang w:val="en-US" w:eastAsia="ko-KR"/>
        </w:rPr>
        <w:t>EMAX,CA</w:t>
      </w:r>
      <w:proofErr w:type="gramEnd"/>
      <w:r w:rsidRPr="0038596A">
        <w:rPr>
          <w:bCs w:val="0"/>
        </w:rPr>
        <w:t>,</w:t>
      </w:r>
      <w:r>
        <w:rPr>
          <w:bCs w:val="0"/>
        </w:rPr>
        <w:t xml:space="preserve"> include below texts in the field description of IE </w:t>
      </w:r>
      <w:proofErr w:type="spellStart"/>
      <w:r w:rsidRPr="0038596A">
        <w:rPr>
          <w:rFonts w:cs="Arial"/>
          <w:bCs w:val="0"/>
          <w:i/>
        </w:rPr>
        <w:t>sl-maxTransPower</w:t>
      </w:r>
      <w:proofErr w:type="spellEnd"/>
      <w:r>
        <w:rPr>
          <w:rFonts w:cs="Arial"/>
          <w:bCs w:val="0"/>
          <w:i/>
        </w:rPr>
        <w:t xml:space="preserve"> </w:t>
      </w:r>
      <w:r>
        <w:rPr>
          <w:rFonts w:cs="Arial"/>
          <w:bCs w:val="0"/>
          <w:iCs/>
        </w:rPr>
        <w:t>in RRC running CR:</w:t>
      </w:r>
      <w:bookmarkEnd w:id="7"/>
      <w:bookmarkEnd w:id="8"/>
    </w:p>
    <w:p w14:paraId="45D17EA2" w14:textId="627BAA72" w:rsidR="00A85B31" w:rsidRPr="00452A31" w:rsidRDefault="00A85B31" w:rsidP="00A85B31">
      <w:pPr>
        <w:pStyle w:val="Proposal"/>
        <w:numPr>
          <w:ilvl w:val="1"/>
          <w:numId w:val="2"/>
        </w:numPr>
        <w:rPr>
          <w:rFonts w:cs="Arial"/>
        </w:rPr>
      </w:pPr>
      <w:bookmarkStart w:id="9" w:name="_Toc149339979"/>
      <w:bookmarkStart w:id="10" w:name="_Toc149822065"/>
      <w:r w:rsidRPr="0020770E">
        <w:rPr>
          <w:rFonts w:cs="Arial"/>
          <w:lang w:eastAsia="en-GB"/>
        </w:rPr>
        <w:t xml:space="preserve">For SL CA, the </w:t>
      </w:r>
      <w:r w:rsidRPr="0020770E">
        <w:rPr>
          <w:rFonts w:cs="Arial"/>
          <w:kern w:val="2"/>
          <w:lang w:eastAsia="en-GB"/>
        </w:rPr>
        <w:t xml:space="preserve">maximum value of the UE's sidelink transmission power on all carriers is </w:t>
      </w:r>
      <w:r w:rsidR="00EF3C2C">
        <w:rPr>
          <w:rFonts w:cs="Arial"/>
          <w:kern w:val="2"/>
          <w:lang w:eastAsia="en-GB"/>
        </w:rPr>
        <w:t>the</w:t>
      </w:r>
      <w:r w:rsidRPr="0020770E">
        <w:rPr>
          <w:rFonts w:cs="Arial"/>
          <w:kern w:val="2"/>
          <w:lang w:eastAsia="en-GB"/>
        </w:rPr>
        <w:t xml:space="preserve"> sum of fields </w:t>
      </w:r>
      <w:proofErr w:type="spellStart"/>
      <w:r w:rsidRPr="0020770E">
        <w:rPr>
          <w:rFonts w:cs="Arial"/>
          <w:i/>
          <w:lang w:eastAsia="en-GB"/>
        </w:rPr>
        <w:t>sl-maxTransPower</w:t>
      </w:r>
      <w:proofErr w:type="spellEnd"/>
      <w:r w:rsidRPr="0020770E">
        <w:rPr>
          <w:rFonts w:cs="Arial"/>
          <w:lang w:eastAsia="en-GB"/>
        </w:rPr>
        <w:t xml:space="preserve"> over all resource pools of all carriers, as specified in TS 38.101-1 [15]</w:t>
      </w:r>
      <w:r w:rsidRPr="0020770E">
        <w:rPr>
          <w:rFonts w:cs="Arial"/>
          <w:b w:val="0"/>
          <w:bCs w:val="0"/>
          <w:iCs/>
        </w:rPr>
        <w:t>.</w:t>
      </w:r>
      <w:bookmarkEnd w:id="9"/>
      <w:bookmarkEnd w:id="10"/>
      <w:r w:rsidRPr="0020770E">
        <w:t xml:space="preserve">  </w:t>
      </w:r>
    </w:p>
    <w:p w14:paraId="601F0A2F" w14:textId="750C60FD" w:rsidR="00452A31" w:rsidRDefault="00452A31" w:rsidP="00452A31">
      <w:pPr>
        <w:rPr>
          <w:rFonts w:ascii="Arial" w:hAnsi="Arial" w:cs="Arial"/>
        </w:rPr>
      </w:pPr>
      <w:r w:rsidRPr="00556F21">
        <w:rPr>
          <w:rFonts w:ascii="Arial" w:hAnsi="Arial" w:cs="Arial"/>
        </w:rPr>
        <w:t xml:space="preserve">In addition, </w:t>
      </w:r>
      <w:r>
        <w:rPr>
          <w:rFonts w:ascii="Arial" w:hAnsi="Arial" w:cs="Arial"/>
        </w:rPr>
        <w:t>RAN2 sends a LS response to RAN4 based on the above proposals if they are agreed,</w:t>
      </w:r>
    </w:p>
    <w:p w14:paraId="21D69E5E" w14:textId="7D154A4D" w:rsidR="00452A31" w:rsidRPr="0035031C" w:rsidRDefault="00452A31" w:rsidP="00452A31">
      <w:pPr>
        <w:pStyle w:val="Proposal"/>
        <w:rPr>
          <w:rFonts w:cs="Arial"/>
        </w:rPr>
      </w:pPr>
      <w:bookmarkStart w:id="11" w:name="_Toc149738335"/>
      <w:bookmarkStart w:id="12" w:name="_Toc149822066"/>
      <w:r>
        <w:rPr>
          <w:rStyle w:val="IvDbodytextChar"/>
          <w:rFonts w:eastAsiaTheme="majorEastAsia" w:cs="Arial"/>
          <w:bCs w:val="0"/>
        </w:rPr>
        <w:t xml:space="preserve">RAN2 sends a LS response to RAN4 </w:t>
      </w:r>
      <w:r w:rsidR="00D437BF">
        <w:rPr>
          <w:rStyle w:val="IvDbodytextChar"/>
          <w:rFonts w:eastAsiaTheme="majorEastAsia" w:cs="Arial"/>
          <w:bCs w:val="0"/>
        </w:rPr>
        <w:t>based on RAN2 agreements</w:t>
      </w:r>
      <w:r>
        <w:t>.</w:t>
      </w:r>
      <w:bookmarkEnd w:id="11"/>
      <w:bookmarkEnd w:id="12"/>
      <w:r w:rsidRPr="0020770E">
        <w:t xml:space="preserve"> </w:t>
      </w:r>
    </w:p>
    <w:p w14:paraId="41864833" w14:textId="77777777" w:rsidR="00452A31" w:rsidRPr="00556F21" w:rsidRDefault="00452A31" w:rsidP="00452A31">
      <w:pPr>
        <w:rPr>
          <w:rFonts w:ascii="Arial" w:eastAsiaTheme="minorEastAsia" w:hAnsi="Arial" w:cs="Arial"/>
        </w:rPr>
      </w:pPr>
      <w:r w:rsidRPr="00556F21">
        <w:rPr>
          <w:rFonts w:ascii="Arial" w:eastAsiaTheme="minorEastAsia" w:hAnsi="Arial" w:cs="Arial"/>
        </w:rPr>
        <w:t>We have prepared an LS draft on the response in the Annex.</w:t>
      </w:r>
    </w:p>
    <w:p w14:paraId="578CB460" w14:textId="77777777" w:rsidR="00452A31" w:rsidRPr="0035031C" w:rsidRDefault="00452A31" w:rsidP="00452A31">
      <w:pPr>
        <w:pStyle w:val="Proposal"/>
        <w:rPr>
          <w:rFonts w:cs="Arial"/>
        </w:rPr>
      </w:pPr>
      <w:bookmarkStart w:id="13" w:name="_Toc149738336"/>
      <w:bookmarkStart w:id="14" w:name="_Toc149822067"/>
      <w:r>
        <w:rPr>
          <w:rStyle w:val="IvDbodytextChar"/>
          <w:rFonts w:eastAsiaTheme="majorEastAsia" w:cs="Arial"/>
          <w:bCs w:val="0"/>
        </w:rPr>
        <w:t xml:space="preserve">Adopt the LS draft captured in </w:t>
      </w:r>
      <w:r>
        <w:rPr>
          <w:rFonts w:eastAsiaTheme="minorEastAsia"/>
        </w:rPr>
        <w:t>the Annex</w:t>
      </w:r>
      <w:r>
        <w:t>.</w:t>
      </w:r>
      <w:bookmarkEnd w:id="13"/>
      <w:bookmarkEnd w:id="14"/>
      <w:r w:rsidRPr="0020770E">
        <w:t xml:space="preserve"> </w:t>
      </w:r>
    </w:p>
    <w:p w14:paraId="0CF6040A" w14:textId="04F54237" w:rsidR="00064E39" w:rsidRPr="00CE0424" w:rsidRDefault="00E97523" w:rsidP="00064E39">
      <w:pPr>
        <w:pStyle w:val="Heading1"/>
      </w:pPr>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DC46F5D" w14:textId="3165BDF5" w:rsidR="00064E39" w:rsidRDefault="00064E39" w:rsidP="00064E39">
      <w:pPr>
        <w:pStyle w:val="BodyText"/>
        <w:rPr>
          <w:b/>
          <w:bCs/>
        </w:rPr>
      </w:pPr>
      <w:r>
        <w:rPr>
          <w:bCs/>
        </w:rPr>
        <w:fldChar w:fldCharType="begin"/>
      </w:r>
      <w:r>
        <w:rPr>
          <w:bCs/>
        </w:rPr>
        <w:instrText xml:space="preserve"> TOC \f O \n \h \z \t "Observation" \c </w:instrText>
      </w:r>
      <w:r>
        <w:rPr>
          <w:bCs/>
        </w:rPr>
        <w:fldChar w:fldCharType="separate"/>
      </w:r>
      <w:r w:rsidR="00A85B31">
        <w:rPr>
          <w:b/>
          <w:noProof/>
          <w:lang w:val="en-US"/>
        </w:rPr>
        <w:t>No table of figures entries found.</w:t>
      </w: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E4E8D6E" w14:textId="69C2C749" w:rsidR="00E43346"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22062" w:history="1">
        <w:r w:rsidR="00E43346" w:rsidRPr="00481187">
          <w:rPr>
            <w:rStyle w:val="Hyperlink"/>
            <w:rFonts w:cs="Arial"/>
            <w:noProof/>
          </w:rPr>
          <w:t>Proposal 1</w:t>
        </w:r>
        <w:r w:rsidR="00E43346">
          <w:rPr>
            <w:rFonts w:asciiTheme="minorHAnsi" w:eastAsiaTheme="minorEastAsia" w:hAnsiTheme="minorHAnsi" w:cstheme="minorBidi"/>
            <w:b w:val="0"/>
            <w:noProof/>
            <w:sz w:val="22"/>
            <w:szCs w:val="22"/>
            <w:lang w:val="en-SE" w:eastAsia="zh-CN"/>
          </w:rPr>
          <w:tab/>
        </w:r>
        <w:r w:rsidR="00E43346" w:rsidRPr="00481187">
          <w:rPr>
            <w:rStyle w:val="Hyperlink"/>
            <w:rFonts w:eastAsiaTheme="majorEastAsia" w:cs="Arial"/>
            <w:noProof/>
            <w:spacing w:val="2"/>
            <w:lang w:val="en-US" w:eastAsia="en-US"/>
          </w:rPr>
          <w:t xml:space="preserve">Introduce per BC capability powerClassSidelink-r18 for SL CA which </w:t>
        </w:r>
        <w:r w:rsidR="00E43346" w:rsidRPr="00481187">
          <w:rPr>
            <w:rStyle w:val="Hyperlink"/>
            <w:noProof/>
          </w:rPr>
          <w:t>indicates power class the UE supports when operating SL CA according to this band combination.</w:t>
        </w:r>
      </w:hyperlink>
    </w:p>
    <w:p w14:paraId="0694995E" w14:textId="4C464891" w:rsidR="00E43346" w:rsidRDefault="00E4334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2063" w:history="1">
        <w:r w:rsidRPr="00481187">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481187">
          <w:rPr>
            <w:rStyle w:val="Hyperlink"/>
            <w:rFonts w:eastAsiaTheme="majorEastAsia" w:cs="Arial"/>
            <w:noProof/>
            <w:spacing w:val="2"/>
            <w:lang w:val="en-US" w:eastAsia="en-US"/>
          </w:rPr>
          <w:t xml:space="preserve">For SL CA </w:t>
        </w:r>
        <w:r w:rsidRPr="00481187">
          <w:rPr>
            <w:rStyle w:val="Hyperlink"/>
            <w:rFonts w:eastAsia="Malgun Gothic" w:cs="Arial"/>
            <w:noProof/>
            <w:lang w:val="en-US" w:eastAsia="ko-KR"/>
          </w:rPr>
          <w:t>P</w:t>
        </w:r>
        <w:r w:rsidRPr="00481187">
          <w:rPr>
            <w:rStyle w:val="Hyperlink"/>
            <w:rFonts w:eastAsia="Malgun Gothic" w:cs="Arial"/>
            <w:noProof/>
            <w:vertAlign w:val="subscript"/>
            <w:lang w:val="en-US" w:eastAsia="ko-KR"/>
          </w:rPr>
          <w:t>EMAX,CA</w:t>
        </w:r>
        <w:r w:rsidRPr="00481187">
          <w:rPr>
            <w:rStyle w:val="Hyperlink"/>
            <w:noProof/>
          </w:rPr>
          <w:t xml:space="preserve">, adopt Alt. 1 in RAN4 LS </w:t>
        </w:r>
        <w:r w:rsidRPr="00481187">
          <w:rPr>
            <w:rStyle w:val="Hyperlink"/>
            <w:rFonts w:eastAsia="Batang"/>
            <w:noProof/>
          </w:rPr>
          <w:t>R4-2317751, i.e.,</w:t>
        </w:r>
        <w:r w:rsidRPr="00481187">
          <w:rPr>
            <w:rStyle w:val="Hyperlink"/>
            <w:noProof/>
          </w:rPr>
          <w:t xml:space="preserve"> reuse the existing RRC IE </w:t>
        </w:r>
        <w:r w:rsidRPr="00481187">
          <w:rPr>
            <w:rStyle w:val="Hyperlink"/>
            <w:rFonts w:cs="Arial"/>
            <w:i/>
            <w:noProof/>
          </w:rPr>
          <w:t xml:space="preserve">sl-maxTransPower </w:t>
        </w:r>
        <w:r w:rsidRPr="00481187">
          <w:rPr>
            <w:rStyle w:val="Hyperlink"/>
            <w:rFonts w:cs="Arial"/>
            <w:iCs/>
            <w:noProof/>
          </w:rPr>
          <w:t>without introducing a new IE.</w:t>
        </w:r>
      </w:hyperlink>
    </w:p>
    <w:p w14:paraId="0DCC6DEA" w14:textId="15ABB4E3" w:rsidR="00E43346" w:rsidRDefault="00E4334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2064" w:history="1">
        <w:r w:rsidRPr="00481187">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481187">
          <w:rPr>
            <w:rStyle w:val="Hyperlink"/>
            <w:rFonts w:eastAsiaTheme="majorEastAsia" w:cs="Arial"/>
            <w:noProof/>
            <w:spacing w:val="2"/>
            <w:lang w:val="en-US" w:eastAsia="en-US"/>
          </w:rPr>
          <w:t xml:space="preserve">For SL CA </w:t>
        </w:r>
        <w:r w:rsidRPr="00481187">
          <w:rPr>
            <w:rStyle w:val="Hyperlink"/>
            <w:rFonts w:eastAsia="Malgun Gothic" w:cs="Arial"/>
            <w:noProof/>
            <w:lang w:val="en-US" w:eastAsia="ko-KR"/>
          </w:rPr>
          <w:t>P</w:t>
        </w:r>
        <w:r w:rsidRPr="00481187">
          <w:rPr>
            <w:rStyle w:val="Hyperlink"/>
            <w:rFonts w:eastAsia="Malgun Gothic" w:cs="Arial"/>
            <w:noProof/>
            <w:vertAlign w:val="subscript"/>
            <w:lang w:val="en-US" w:eastAsia="ko-KR"/>
          </w:rPr>
          <w:t>EMAX,CA</w:t>
        </w:r>
        <w:r w:rsidRPr="00481187">
          <w:rPr>
            <w:rStyle w:val="Hyperlink"/>
            <w:noProof/>
          </w:rPr>
          <w:t xml:space="preserve">, include below texts in the field description of IE </w:t>
        </w:r>
        <w:r w:rsidRPr="00481187">
          <w:rPr>
            <w:rStyle w:val="Hyperlink"/>
            <w:rFonts w:cs="Arial"/>
            <w:i/>
            <w:noProof/>
          </w:rPr>
          <w:t xml:space="preserve">sl-maxTransPower </w:t>
        </w:r>
        <w:r w:rsidRPr="00481187">
          <w:rPr>
            <w:rStyle w:val="Hyperlink"/>
            <w:rFonts w:cs="Arial"/>
            <w:iCs/>
            <w:noProof/>
          </w:rPr>
          <w:t>in RRC running CR:</w:t>
        </w:r>
      </w:hyperlink>
    </w:p>
    <w:p w14:paraId="76A15769" w14:textId="01D91242" w:rsidR="00E43346" w:rsidRDefault="00E4334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2065" w:history="1">
        <w:r w:rsidRPr="00481187">
          <w:rPr>
            <w:rStyle w:val="Hyperlink"/>
            <w:rFonts w:cs="Arial"/>
            <w:noProof/>
          </w:rPr>
          <w:t>a.</w:t>
        </w:r>
        <w:r>
          <w:rPr>
            <w:rFonts w:asciiTheme="minorHAnsi" w:eastAsiaTheme="minorEastAsia" w:hAnsiTheme="minorHAnsi" w:cstheme="minorBidi"/>
            <w:b w:val="0"/>
            <w:noProof/>
            <w:sz w:val="22"/>
            <w:szCs w:val="22"/>
            <w:lang w:val="en-SE" w:eastAsia="zh-CN"/>
          </w:rPr>
          <w:tab/>
        </w:r>
        <w:r w:rsidRPr="00481187">
          <w:rPr>
            <w:rStyle w:val="Hyperlink"/>
            <w:rFonts w:cs="Arial"/>
            <w:noProof/>
            <w:lang w:eastAsia="en-GB"/>
          </w:rPr>
          <w:t xml:space="preserve">For SL CA, the </w:t>
        </w:r>
        <w:r w:rsidRPr="00481187">
          <w:rPr>
            <w:rStyle w:val="Hyperlink"/>
            <w:rFonts w:cs="Arial"/>
            <w:noProof/>
            <w:kern w:val="2"/>
            <w:lang w:eastAsia="en-GB"/>
          </w:rPr>
          <w:t xml:space="preserve">maximum value of the UE's sidelink transmission power on all carriers is the sum of fields </w:t>
        </w:r>
        <w:r w:rsidRPr="00481187">
          <w:rPr>
            <w:rStyle w:val="Hyperlink"/>
            <w:rFonts w:cs="Arial"/>
            <w:i/>
            <w:noProof/>
            <w:lang w:eastAsia="en-GB"/>
          </w:rPr>
          <w:t>sl-maxTransPower</w:t>
        </w:r>
        <w:r w:rsidRPr="00481187">
          <w:rPr>
            <w:rStyle w:val="Hyperlink"/>
            <w:rFonts w:cs="Arial"/>
            <w:noProof/>
            <w:lang w:eastAsia="en-GB"/>
          </w:rPr>
          <w:t xml:space="preserve"> over all resource pools of all carriers, as specified in TS 38.101-1 [15]</w:t>
        </w:r>
        <w:r w:rsidRPr="00481187">
          <w:rPr>
            <w:rStyle w:val="Hyperlink"/>
            <w:rFonts w:cs="Arial"/>
            <w:iCs/>
            <w:noProof/>
          </w:rPr>
          <w:t>.</w:t>
        </w:r>
      </w:hyperlink>
    </w:p>
    <w:p w14:paraId="26A35A32" w14:textId="6D6853FD" w:rsidR="00E43346" w:rsidRDefault="00E4334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2066" w:history="1">
        <w:r w:rsidRPr="00481187">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481187">
          <w:rPr>
            <w:rStyle w:val="Hyperlink"/>
            <w:rFonts w:eastAsiaTheme="majorEastAsia" w:cs="Arial"/>
            <w:noProof/>
            <w:spacing w:val="2"/>
            <w:lang w:val="en-US" w:eastAsia="en-US"/>
          </w:rPr>
          <w:t>RAN2 sends a LS response to RAN4 based on RAN2 agreements</w:t>
        </w:r>
        <w:r w:rsidRPr="00481187">
          <w:rPr>
            <w:rStyle w:val="Hyperlink"/>
            <w:noProof/>
          </w:rPr>
          <w:t>.</w:t>
        </w:r>
      </w:hyperlink>
    </w:p>
    <w:p w14:paraId="63C7FE2A" w14:textId="6362A3F4" w:rsidR="00E43346" w:rsidRDefault="00E4334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2067" w:history="1">
        <w:r w:rsidRPr="00481187">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481187">
          <w:rPr>
            <w:rStyle w:val="Hyperlink"/>
            <w:rFonts w:eastAsiaTheme="majorEastAsia" w:cs="Arial"/>
            <w:noProof/>
            <w:spacing w:val="2"/>
            <w:lang w:val="en-US" w:eastAsia="en-US"/>
          </w:rPr>
          <w:t xml:space="preserve">Adopt the LS draft captured in </w:t>
        </w:r>
        <w:r w:rsidRPr="00481187">
          <w:rPr>
            <w:rStyle w:val="Hyperlink"/>
            <w:noProof/>
          </w:rPr>
          <w:t>the Annex.</w:t>
        </w:r>
      </w:hyperlink>
    </w:p>
    <w:p w14:paraId="0A6E6E79" w14:textId="4D99EF30" w:rsidR="00E43346" w:rsidRDefault="00E4334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2068" w:history="1">
        <w:r w:rsidRPr="00481187">
          <w:rPr>
            <w:rStyle w:val="Hyperlink"/>
            <w:rFonts w:ascii="Symbol" w:eastAsia="SimSun" w:hAnsi="Symbol" w:cs="Arial"/>
            <w:noProof/>
            <w:lang w:val="en-US" w:eastAsia="zh-CN"/>
          </w:rPr>
          <w:t></w:t>
        </w:r>
        <w:r>
          <w:rPr>
            <w:rFonts w:asciiTheme="minorHAnsi" w:eastAsiaTheme="minorEastAsia" w:hAnsiTheme="minorHAnsi" w:cstheme="minorBidi"/>
            <w:b w:val="0"/>
            <w:noProof/>
            <w:sz w:val="22"/>
            <w:szCs w:val="22"/>
            <w:lang w:val="en-SE" w:eastAsia="zh-CN"/>
          </w:rPr>
          <w:tab/>
        </w:r>
        <w:r w:rsidRPr="00481187">
          <w:rPr>
            <w:rStyle w:val="Hyperlink"/>
            <w:rFonts w:eastAsiaTheme="majorEastAsia" w:cs="Arial"/>
            <w:noProof/>
            <w:spacing w:val="2"/>
            <w:lang w:val="en-US" w:eastAsia="en-US"/>
          </w:rPr>
          <w:t xml:space="preserve">For SL CA </w:t>
        </w:r>
        <w:r w:rsidRPr="00481187">
          <w:rPr>
            <w:rStyle w:val="Hyperlink"/>
            <w:rFonts w:eastAsia="Malgun Gothic" w:cs="Arial"/>
            <w:noProof/>
            <w:lang w:val="en-US" w:eastAsia="ko-KR"/>
          </w:rPr>
          <w:t>P</w:t>
        </w:r>
        <w:r w:rsidRPr="00481187">
          <w:rPr>
            <w:rStyle w:val="Hyperlink"/>
            <w:rFonts w:eastAsia="Malgun Gothic" w:cs="Arial"/>
            <w:noProof/>
            <w:vertAlign w:val="subscript"/>
            <w:lang w:val="en-US" w:eastAsia="ko-KR"/>
          </w:rPr>
          <w:t>EMAX,CA</w:t>
        </w:r>
        <w:r w:rsidRPr="00481187">
          <w:rPr>
            <w:rStyle w:val="Hyperlink"/>
            <w:noProof/>
          </w:rPr>
          <w:t xml:space="preserve">, include below texts in the field description of IE </w:t>
        </w:r>
        <w:r w:rsidRPr="00481187">
          <w:rPr>
            <w:rStyle w:val="Hyperlink"/>
            <w:rFonts w:cs="Arial"/>
            <w:i/>
            <w:noProof/>
          </w:rPr>
          <w:t xml:space="preserve">sl-maxTransPower </w:t>
        </w:r>
        <w:r w:rsidRPr="00481187">
          <w:rPr>
            <w:rStyle w:val="Hyperlink"/>
            <w:rFonts w:cs="Arial"/>
            <w:iCs/>
            <w:noProof/>
          </w:rPr>
          <w:t>in RRC running CR, i.e., f</w:t>
        </w:r>
        <w:r w:rsidRPr="00481187">
          <w:rPr>
            <w:rStyle w:val="Hyperlink"/>
            <w:rFonts w:cs="Arial"/>
            <w:noProof/>
            <w:lang w:eastAsia="en-GB"/>
          </w:rPr>
          <w:t xml:space="preserve">or SL CA, the </w:t>
        </w:r>
        <w:r w:rsidRPr="00481187">
          <w:rPr>
            <w:rStyle w:val="Hyperlink"/>
            <w:rFonts w:cs="Arial"/>
            <w:noProof/>
            <w:kern w:val="2"/>
            <w:lang w:eastAsia="en-GB"/>
          </w:rPr>
          <w:t xml:space="preserve">maximum value of the UE's sidelink transmission power on all carriers is the sum of fields </w:t>
        </w:r>
        <w:r w:rsidRPr="00481187">
          <w:rPr>
            <w:rStyle w:val="Hyperlink"/>
            <w:rFonts w:cs="Arial"/>
            <w:i/>
            <w:noProof/>
            <w:lang w:eastAsia="en-GB"/>
          </w:rPr>
          <w:t>sl-maxTransPower</w:t>
        </w:r>
        <w:r w:rsidRPr="00481187">
          <w:rPr>
            <w:rStyle w:val="Hyperlink"/>
            <w:rFonts w:cs="Arial"/>
            <w:noProof/>
            <w:lang w:eastAsia="en-GB"/>
          </w:rPr>
          <w:t xml:space="preserve"> over all resource pools of all carriers, as specified in TS 38.101-1.</w:t>
        </w:r>
      </w:hyperlink>
    </w:p>
    <w:p w14:paraId="6AB824BA" w14:textId="535FBE9C"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
    <w:p w14:paraId="359FB957" w14:textId="5FDD6610" w:rsidR="00665AC5" w:rsidRPr="006E2CF5" w:rsidRDefault="00EF202C"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E2CF5">
        <w:rPr>
          <w:rFonts w:ascii="Arial" w:hAnsi="Arial" w:cs="Arial"/>
          <w:bCs/>
          <w:sz w:val="20"/>
          <w:szCs w:val="20"/>
          <w:lang w:val="en-US"/>
        </w:rPr>
        <w:t>RP-2</w:t>
      </w:r>
      <w:r w:rsidR="003532CD" w:rsidRPr="006E2CF5">
        <w:rPr>
          <w:rFonts w:ascii="Arial" w:hAnsi="Arial" w:cs="Arial"/>
          <w:bCs/>
          <w:sz w:val="20"/>
          <w:szCs w:val="20"/>
          <w:lang w:val="en-US"/>
        </w:rPr>
        <w:t>30077</w:t>
      </w:r>
      <w:r w:rsidR="00665AC5" w:rsidRPr="006E2CF5">
        <w:rPr>
          <w:rFonts w:ascii="Arial" w:hAnsi="Arial" w:cs="Arial"/>
          <w:bCs/>
          <w:sz w:val="20"/>
          <w:szCs w:val="20"/>
        </w:rPr>
        <w:t xml:space="preserve">, </w:t>
      </w:r>
      <w:r w:rsidR="00665AC5" w:rsidRPr="006E2CF5">
        <w:rPr>
          <w:rFonts w:ascii="Arial" w:hAnsi="Arial" w:cs="Arial"/>
          <w:bCs/>
          <w:sz w:val="20"/>
          <w:szCs w:val="20"/>
          <w:lang w:eastAsia="zh-CN"/>
        </w:rPr>
        <w:t>WID revision: NR sidelink evolution</w:t>
      </w:r>
      <w:r w:rsidR="00665AC5" w:rsidRPr="006E2CF5">
        <w:rPr>
          <w:rFonts w:ascii="Arial" w:hAnsi="Arial" w:cs="Arial"/>
          <w:bCs/>
          <w:sz w:val="20"/>
          <w:szCs w:val="20"/>
        </w:rPr>
        <w:t>, RAN #</w:t>
      </w:r>
      <w:r w:rsidR="003F1E0F" w:rsidRPr="006E2CF5">
        <w:rPr>
          <w:rFonts w:ascii="Arial" w:hAnsi="Arial" w:cs="Arial"/>
          <w:bCs/>
          <w:sz w:val="20"/>
          <w:szCs w:val="20"/>
          <w:lang w:val="en-GB"/>
        </w:rPr>
        <w:t>9</w:t>
      </w:r>
      <w:r w:rsidR="00A646A1" w:rsidRPr="006E2CF5">
        <w:rPr>
          <w:rFonts w:ascii="Arial" w:hAnsi="Arial" w:cs="Arial"/>
          <w:bCs/>
          <w:sz w:val="20"/>
          <w:szCs w:val="20"/>
          <w:lang w:val="en-GB"/>
        </w:rPr>
        <w:t>9</w:t>
      </w:r>
      <w:r w:rsidR="00665AC5" w:rsidRPr="006E2CF5">
        <w:rPr>
          <w:rFonts w:ascii="Arial" w:hAnsi="Arial" w:cs="Arial"/>
          <w:bCs/>
          <w:sz w:val="20"/>
          <w:szCs w:val="20"/>
        </w:rPr>
        <w:t xml:space="preserve">, </w:t>
      </w:r>
      <w:r w:rsidR="00A646A1" w:rsidRPr="008D271C">
        <w:rPr>
          <w:rFonts w:ascii="Arial" w:hAnsi="Arial" w:cs="Arial"/>
          <w:bCs/>
          <w:noProof/>
          <w:sz w:val="20"/>
          <w:szCs w:val="20"/>
        </w:rPr>
        <w:t xml:space="preserve">March 20 – 23, </w:t>
      </w:r>
      <w:r w:rsidR="00665AC5" w:rsidRPr="006E2CF5">
        <w:rPr>
          <w:rFonts w:ascii="Arial" w:hAnsi="Arial" w:cs="Arial"/>
          <w:bCs/>
          <w:noProof/>
          <w:sz w:val="20"/>
          <w:szCs w:val="20"/>
        </w:rPr>
        <w:t>202</w:t>
      </w:r>
      <w:r w:rsidR="00A646A1" w:rsidRPr="006E2CF5">
        <w:rPr>
          <w:rFonts w:ascii="Arial" w:hAnsi="Arial" w:cs="Arial"/>
          <w:bCs/>
          <w:noProof/>
          <w:sz w:val="20"/>
          <w:szCs w:val="20"/>
          <w:lang w:val="en-US"/>
        </w:rPr>
        <w:t>3</w:t>
      </w:r>
      <w:r w:rsidR="00665AC5" w:rsidRPr="006E2CF5">
        <w:rPr>
          <w:rFonts w:ascii="Arial" w:hAnsi="Arial" w:cs="Arial"/>
          <w:bCs/>
          <w:sz w:val="20"/>
          <w:szCs w:val="20"/>
        </w:rPr>
        <w:t>.</w:t>
      </w:r>
    </w:p>
    <w:p w14:paraId="7288E480" w14:textId="77777777" w:rsidR="000528D4" w:rsidRPr="00684BC6" w:rsidRDefault="000528D4" w:rsidP="00684BC6"/>
    <w:p w14:paraId="040719AB" w14:textId="74142731" w:rsidR="00351D07" w:rsidRDefault="00351D07" w:rsidP="00351D07">
      <w:pPr>
        <w:pStyle w:val="Heading1"/>
      </w:pPr>
      <w:r>
        <w:lastRenderedPageBreak/>
        <w:t>5 Annex</w:t>
      </w:r>
    </w:p>
    <w:p w14:paraId="44306A0D" w14:textId="77777777" w:rsidR="006E3B0C" w:rsidRPr="006E3B0C" w:rsidRDefault="006E3B0C" w:rsidP="00E43346"/>
    <w:p w14:paraId="1F706FCB" w14:textId="77777777" w:rsidR="00351D07" w:rsidRPr="00A958C0" w:rsidRDefault="00351D07" w:rsidP="00351D07">
      <w:pPr>
        <w:pStyle w:val="CRCoverPage"/>
        <w:tabs>
          <w:tab w:val="right" w:pos="9781"/>
        </w:tabs>
        <w:spacing w:after="0"/>
        <w:rPr>
          <w:b/>
          <w:noProof/>
          <w:sz w:val="24"/>
        </w:rPr>
      </w:pPr>
      <w:bookmarkStart w:id="15" w:name="_Hlk127524601"/>
      <w:bookmarkStart w:id="16" w:name="_Hlk31821325"/>
      <w:bookmarkStart w:id="17" w:name="_Hlk31821338"/>
      <w:r>
        <w:rPr>
          <w:b/>
          <w:noProof/>
          <w:sz w:val="24"/>
        </w:rPr>
        <w:t>3GPP TSG-RAN WG2 Meeting #124</w:t>
      </w:r>
      <w:r w:rsidRPr="00A958C0">
        <w:rPr>
          <w:b/>
          <w:noProof/>
          <w:sz w:val="24"/>
        </w:rPr>
        <w:tab/>
      </w:r>
      <w:r>
        <w:rPr>
          <w:b/>
          <w:noProof/>
          <w:sz w:val="24"/>
        </w:rPr>
        <w:t xml:space="preserve"> </w:t>
      </w:r>
      <w:r w:rsidRPr="00C0480B">
        <w:rPr>
          <w:rFonts w:cs="Arial"/>
          <w:b/>
          <w:color w:val="312E25"/>
          <w:sz w:val="24"/>
          <w:szCs w:val="24"/>
        </w:rPr>
        <w:t>R2-230</w:t>
      </w:r>
      <w:r>
        <w:rPr>
          <w:rFonts w:cs="Arial"/>
          <w:b/>
          <w:color w:val="312E25"/>
          <w:sz w:val="24"/>
          <w:szCs w:val="24"/>
        </w:rPr>
        <w:t>xxxx</w:t>
      </w:r>
    </w:p>
    <w:bookmarkEnd w:id="15"/>
    <w:p w14:paraId="377D7AD7" w14:textId="77777777" w:rsidR="00351D07" w:rsidRDefault="00351D07" w:rsidP="00351D07">
      <w:pPr>
        <w:pStyle w:val="Header"/>
        <w:pBdr>
          <w:bottom w:val="single" w:sz="6" w:space="1" w:color="auto"/>
        </w:pBdr>
        <w:tabs>
          <w:tab w:val="left" w:pos="1800"/>
        </w:tabs>
        <w:ind w:left="1961" w:hangingChars="814" w:hanging="1961"/>
        <w:rPr>
          <w:rFonts w:eastAsia="MS Mincho"/>
          <w:sz w:val="24"/>
          <w:szCs w:val="24"/>
          <w:lang w:val="sv-SE" w:eastAsia="sv-SE"/>
        </w:rPr>
      </w:pPr>
      <w:r>
        <w:rPr>
          <w:sz w:val="24"/>
          <w:szCs w:val="28"/>
        </w:rPr>
        <w:t>Chicago</w:t>
      </w:r>
      <w:r w:rsidRPr="00D55BD5">
        <w:rPr>
          <w:sz w:val="24"/>
          <w:szCs w:val="28"/>
        </w:rPr>
        <w:t xml:space="preserve">, </w:t>
      </w:r>
      <w:r>
        <w:rPr>
          <w:sz w:val="24"/>
          <w:szCs w:val="28"/>
        </w:rPr>
        <w:t>US</w:t>
      </w:r>
      <w:r w:rsidRPr="00D55BD5">
        <w:rPr>
          <w:sz w:val="24"/>
          <w:szCs w:val="28"/>
        </w:rPr>
        <w:t xml:space="preserve">, </w:t>
      </w:r>
      <w:r>
        <w:rPr>
          <w:sz w:val="24"/>
          <w:szCs w:val="28"/>
        </w:rPr>
        <w:t>Nov</w:t>
      </w:r>
      <w:r w:rsidRPr="00D55BD5">
        <w:rPr>
          <w:sz w:val="24"/>
          <w:szCs w:val="28"/>
        </w:rPr>
        <w:t xml:space="preserve"> </w:t>
      </w:r>
      <w:r>
        <w:rPr>
          <w:sz w:val="24"/>
          <w:szCs w:val="28"/>
        </w:rPr>
        <w:t>13</w:t>
      </w:r>
      <w:r w:rsidRPr="00D55BD5">
        <w:rPr>
          <w:sz w:val="24"/>
          <w:szCs w:val="28"/>
        </w:rPr>
        <w:t xml:space="preserve"> – </w:t>
      </w:r>
      <w:r>
        <w:rPr>
          <w:sz w:val="24"/>
          <w:szCs w:val="28"/>
        </w:rPr>
        <w:t>17</w:t>
      </w:r>
      <w:r w:rsidRPr="008F6C46">
        <w:rPr>
          <w:rFonts w:eastAsia="MS Mincho"/>
          <w:sz w:val="24"/>
          <w:szCs w:val="24"/>
          <w:lang w:val="en-US" w:eastAsia="x-none"/>
        </w:rPr>
        <w:t>, 2023</w:t>
      </w:r>
    </w:p>
    <w:bookmarkEnd w:id="16"/>
    <w:bookmarkEnd w:id="17"/>
    <w:p w14:paraId="63DE5781" w14:textId="77777777" w:rsidR="00351D07" w:rsidRDefault="00351D07" w:rsidP="00351D07">
      <w:pPr>
        <w:spacing w:after="60"/>
        <w:ind w:left="1985" w:hanging="1985"/>
        <w:rPr>
          <w:rFonts w:ascii="Arial" w:hAnsi="Arial" w:cs="Arial"/>
          <w:b/>
          <w:sz w:val="22"/>
          <w:szCs w:val="22"/>
        </w:rPr>
      </w:pPr>
    </w:p>
    <w:p w14:paraId="63CFE20D" w14:textId="1BACF3D3" w:rsidR="00351D07" w:rsidRPr="00EC4E84" w:rsidRDefault="00351D07" w:rsidP="00351D07">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Pr="00DA7F7C">
        <w:rPr>
          <w:rFonts w:ascii="Arial" w:hAnsi="Arial" w:cs="Arial"/>
          <w:b/>
          <w:sz w:val="22"/>
          <w:szCs w:val="22"/>
          <w:highlight w:val="yellow"/>
        </w:rPr>
        <w:t>[Draft]</w:t>
      </w:r>
      <w:r>
        <w:rPr>
          <w:rFonts w:ascii="Arial" w:hAnsi="Arial" w:cs="Arial"/>
          <w:b/>
          <w:sz w:val="22"/>
          <w:szCs w:val="22"/>
        </w:rPr>
        <w:t xml:space="preserve"> </w:t>
      </w:r>
      <w:r w:rsidRPr="001A7A6C">
        <w:rPr>
          <w:rFonts w:ascii="Arial" w:hAnsi="Arial" w:cs="Arial"/>
          <w:sz w:val="22"/>
          <w:szCs w:val="22"/>
        </w:rPr>
        <w:t xml:space="preserve">LS </w:t>
      </w:r>
      <w:r>
        <w:rPr>
          <w:rFonts w:ascii="Arial" w:hAnsi="Arial" w:cs="Arial"/>
          <w:sz w:val="22"/>
          <w:szCs w:val="22"/>
        </w:rPr>
        <w:t xml:space="preserve">reply to RAN4 LS </w:t>
      </w:r>
      <w:r w:rsidRPr="001111E7">
        <w:rPr>
          <w:rFonts w:ascii="Arial" w:hAnsi="Arial" w:cs="Arial"/>
        </w:rPr>
        <w:t>R4-231</w:t>
      </w:r>
      <w:r w:rsidR="00E06EBF">
        <w:rPr>
          <w:rFonts w:ascii="Arial" w:hAnsi="Arial" w:cs="Arial"/>
        </w:rPr>
        <w:t>7751</w:t>
      </w:r>
    </w:p>
    <w:p w14:paraId="39200608" w14:textId="5243759D" w:rsidR="00351D07" w:rsidRPr="00B97703" w:rsidRDefault="00351D07" w:rsidP="00351D07">
      <w:pPr>
        <w:spacing w:after="60"/>
        <w:ind w:left="1985" w:hanging="1985"/>
        <w:rPr>
          <w:rFonts w:ascii="Arial" w:hAnsi="Arial" w:cs="Arial"/>
          <w:b/>
          <w:bCs/>
          <w:sz w:val="22"/>
          <w:szCs w:val="22"/>
        </w:rPr>
      </w:pPr>
      <w:bookmarkStart w:id="18" w:name="OLE_LINK57"/>
      <w:bookmarkStart w:id="19" w:name="OLE_LINK58"/>
      <w:r w:rsidRPr="004E3939">
        <w:rPr>
          <w:rFonts w:ascii="Arial" w:hAnsi="Arial" w:cs="Arial"/>
          <w:b/>
          <w:sz w:val="22"/>
          <w:szCs w:val="22"/>
        </w:rPr>
        <w:t>Response to:</w:t>
      </w:r>
      <w:r w:rsidRPr="004E3939">
        <w:rPr>
          <w:rFonts w:ascii="Arial" w:hAnsi="Arial" w:cs="Arial"/>
          <w:b/>
          <w:bCs/>
          <w:sz w:val="22"/>
          <w:szCs w:val="22"/>
        </w:rPr>
        <w:tab/>
      </w:r>
      <w:r w:rsidRPr="001111E7">
        <w:rPr>
          <w:rFonts w:ascii="Arial" w:hAnsi="Arial" w:cs="Arial"/>
        </w:rPr>
        <w:t>R4-231</w:t>
      </w:r>
      <w:r w:rsidR="00E06EBF">
        <w:rPr>
          <w:rFonts w:ascii="Arial" w:hAnsi="Arial" w:cs="Arial"/>
        </w:rPr>
        <w:t>7751</w:t>
      </w:r>
    </w:p>
    <w:p w14:paraId="1C943DAC" w14:textId="77777777" w:rsidR="00351D07" w:rsidRPr="004E3939" w:rsidRDefault="00351D07" w:rsidP="00351D07">
      <w:pPr>
        <w:spacing w:after="60"/>
        <w:ind w:left="1985" w:hanging="1985"/>
        <w:rPr>
          <w:rFonts w:ascii="Arial" w:hAnsi="Arial" w:cs="Arial"/>
          <w:b/>
          <w:bCs/>
          <w:sz w:val="22"/>
          <w:szCs w:val="22"/>
        </w:rPr>
      </w:pPr>
      <w:bookmarkStart w:id="20" w:name="OLE_LINK59"/>
      <w:bookmarkStart w:id="21" w:name="OLE_LINK60"/>
      <w:bookmarkStart w:id="22" w:name="OLE_LINK61"/>
      <w:bookmarkEnd w:id="18"/>
      <w:bookmarkEnd w:id="19"/>
      <w:r w:rsidRPr="004E3939">
        <w:rPr>
          <w:rFonts w:ascii="Arial" w:hAnsi="Arial" w:cs="Arial"/>
          <w:b/>
          <w:sz w:val="22"/>
          <w:szCs w:val="22"/>
        </w:rPr>
        <w:t>Release:</w:t>
      </w:r>
      <w:r w:rsidRPr="004E3939">
        <w:rPr>
          <w:rFonts w:ascii="Arial" w:hAnsi="Arial" w:cs="Arial"/>
          <w:b/>
          <w:bCs/>
          <w:sz w:val="22"/>
          <w:szCs w:val="22"/>
        </w:rPr>
        <w:tab/>
      </w:r>
      <w:r w:rsidRPr="00493EB5">
        <w:rPr>
          <w:rFonts w:ascii="Arial" w:eastAsia="SimSun" w:hAnsi="Arial" w:cs="Arial"/>
          <w:bCs/>
          <w:sz w:val="22"/>
          <w:szCs w:val="22"/>
          <w:lang w:val="en-US" w:eastAsia="zh-CN"/>
        </w:rPr>
        <w:t>Rel-1</w:t>
      </w:r>
      <w:r>
        <w:rPr>
          <w:rFonts w:ascii="Arial" w:eastAsia="SimSun" w:hAnsi="Arial" w:cs="Arial"/>
          <w:bCs/>
          <w:sz w:val="22"/>
          <w:szCs w:val="22"/>
          <w:lang w:val="en-US" w:eastAsia="zh-CN"/>
        </w:rPr>
        <w:t>8</w:t>
      </w:r>
    </w:p>
    <w:bookmarkEnd w:id="20"/>
    <w:bookmarkEnd w:id="21"/>
    <w:bookmarkEnd w:id="22"/>
    <w:p w14:paraId="7E0E9E03" w14:textId="70C8A5F7" w:rsidR="00351D07" w:rsidRPr="00B97703" w:rsidRDefault="00351D07" w:rsidP="00351D0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7707F" w:rsidRPr="00ED7718">
        <w:rPr>
          <w:rFonts w:ascii="Malgun Gothic" w:eastAsia="Malgun Gothic" w:hAnsi="Malgun Gothic" w:cs="Gulim" w:hint="eastAsia"/>
          <w:sz w:val="22"/>
          <w:szCs w:val="22"/>
          <w:lang w:val="en-US" w:eastAsia="ko-KR"/>
        </w:rPr>
        <w:t>NR_SL_enh2-Core</w:t>
      </w:r>
    </w:p>
    <w:p w14:paraId="11D0D194" w14:textId="77777777" w:rsidR="00351D07" w:rsidRPr="004E3939" w:rsidRDefault="00351D07" w:rsidP="00351D07">
      <w:pPr>
        <w:spacing w:after="60"/>
        <w:ind w:left="1985" w:hanging="1985"/>
        <w:rPr>
          <w:rFonts w:ascii="Arial" w:hAnsi="Arial" w:cs="Arial"/>
          <w:b/>
          <w:sz w:val="22"/>
          <w:szCs w:val="22"/>
        </w:rPr>
      </w:pPr>
    </w:p>
    <w:p w14:paraId="1304D13E" w14:textId="77777777" w:rsidR="00351D07" w:rsidRPr="004E3939" w:rsidRDefault="00351D07" w:rsidP="00351D0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29395B">
        <w:rPr>
          <w:rFonts w:ascii="Arial" w:hAnsi="Arial" w:cs="Arial"/>
          <w:bCs/>
          <w:sz w:val="22"/>
          <w:szCs w:val="22"/>
        </w:rPr>
        <w:t>RAN2</w:t>
      </w:r>
    </w:p>
    <w:p w14:paraId="3ADBED06" w14:textId="77777777" w:rsidR="00351D07" w:rsidRPr="004E3939" w:rsidRDefault="00351D07" w:rsidP="00351D0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9395B">
        <w:rPr>
          <w:rFonts w:ascii="Arial" w:hAnsi="Arial" w:cs="Arial"/>
          <w:bCs/>
          <w:sz w:val="22"/>
          <w:szCs w:val="22"/>
        </w:rPr>
        <w:t>RAN</w:t>
      </w:r>
      <w:r>
        <w:rPr>
          <w:rFonts w:ascii="Arial" w:hAnsi="Arial" w:cs="Arial"/>
          <w:bCs/>
          <w:sz w:val="22"/>
          <w:szCs w:val="22"/>
        </w:rPr>
        <w:t>4</w:t>
      </w:r>
    </w:p>
    <w:p w14:paraId="2220CD2F" w14:textId="5BB4ABC0" w:rsidR="00351D07" w:rsidRPr="004E3939" w:rsidRDefault="00351D07" w:rsidP="00351D07">
      <w:pPr>
        <w:spacing w:after="60"/>
        <w:ind w:left="1985" w:hanging="1985"/>
        <w:rPr>
          <w:rFonts w:ascii="Arial" w:hAnsi="Arial" w:cs="Arial"/>
          <w:b/>
          <w:bCs/>
          <w:sz w:val="22"/>
          <w:szCs w:val="22"/>
        </w:rPr>
      </w:pPr>
      <w:bookmarkStart w:id="23" w:name="OLE_LINK45"/>
      <w:bookmarkStart w:id="24" w:name="OLE_LINK46"/>
      <w:r w:rsidRPr="004E3939">
        <w:rPr>
          <w:rFonts w:ascii="Arial" w:hAnsi="Arial" w:cs="Arial"/>
          <w:b/>
          <w:sz w:val="22"/>
          <w:szCs w:val="22"/>
        </w:rPr>
        <w:t>Cc:</w:t>
      </w:r>
      <w:r w:rsidRPr="004E3939">
        <w:rPr>
          <w:rFonts w:ascii="Arial" w:hAnsi="Arial" w:cs="Arial"/>
          <w:b/>
          <w:bCs/>
          <w:sz w:val="22"/>
          <w:szCs w:val="22"/>
        </w:rPr>
        <w:tab/>
      </w:r>
      <w:r w:rsidR="007E091C" w:rsidRPr="00E43346">
        <w:rPr>
          <w:rFonts w:ascii="Arial" w:hAnsi="Arial" w:cs="Arial"/>
          <w:sz w:val="22"/>
          <w:szCs w:val="22"/>
        </w:rPr>
        <w:t>RAN1</w:t>
      </w:r>
    </w:p>
    <w:bookmarkEnd w:id="23"/>
    <w:bookmarkEnd w:id="24"/>
    <w:p w14:paraId="5F6C3AEC" w14:textId="77777777" w:rsidR="00351D07" w:rsidRDefault="00351D07" w:rsidP="00351D07">
      <w:pPr>
        <w:spacing w:after="60"/>
        <w:ind w:left="1985" w:hanging="1985"/>
        <w:rPr>
          <w:rFonts w:ascii="Arial" w:hAnsi="Arial" w:cs="Arial"/>
          <w:bCs/>
        </w:rPr>
      </w:pPr>
    </w:p>
    <w:p w14:paraId="561D4813" w14:textId="77777777" w:rsidR="00351D07" w:rsidRPr="00493EB5" w:rsidRDefault="00351D07" w:rsidP="00351D07">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eastAsia="SimSun" w:hAnsi="Arial" w:cs="Arial"/>
          <w:sz w:val="22"/>
          <w:lang w:val="en-US" w:eastAsia="en-US"/>
        </w:rPr>
        <w:t>Min Wang</w:t>
      </w:r>
    </w:p>
    <w:p w14:paraId="3C62E0A9" w14:textId="77777777" w:rsidR="00351D07" w:rsidRDefault="00351D07" w:rsidP="00351D07">
      <w:pPr>
        <w:spacing w:after="60"/>
        <w:ind w:left="1985" w:hanging="1985"/>
        <w:rPr>
          <w:rFonts w:ascii="Arial" w:hAnsi="Arial" w:cs="Arial"/>
          <w:b/>
          <w:bCs/>
          <w:sz w:val="22"/>
          <w:szCs w:val="22"/>
        </w:rPr>
      </w:pPr>
      <w:r>
        <w:rPr>
          <w:rFonts w:ascii="Arial" w:hAnsi="Arial" w:cs="Arial"/>
          <w:b/>
          <w:bCs/>
          <w:sz w:val="22"/>
          <w:szCs w:val="22"/>
        </w:rPr>
        <w:tab/>
      </w:r>
      <w:r>
        <w:rPr>
          <w:rFonts w:ascii="Arial" w:eastAsia="SimSun" w:hAnsi="Arial" w:cs="Arial"/>
          <w:sz w:val="22"/>
          <w:lang w:val="en-US" w:eastAsia="en-US"/>
        </w:rPr>
        <w:t>min.w.wang</w:t>
      </w:r>
      <w:r w:rsidRPr="00493EB5">
        <w:rPr>
          <w:rFonts w:ascii="Arial" w:eastAsia="SimSun" w:hAnsi="Arial" w:cs="Arial"/>
          <w:sz w:val="22"/>
          <w:lang w:val="en-US" w:eastAsia="en-US"/>
        </w:rPr>
        <w:t>@</w:t>
      </w:r>
      <w:r>
        <w:rPr>
          <w:rFonts w:ascii="Arial" w:eastAsia="SimSun" w:hAnsi="Arial" w:cs="Arial"/>
          <w:sz w:val="22"/>
          <w:lang w:val="en-US" w:eastAsia="en-US"/>
        </w:rPr>
        <w:t>ericsson</w:t>
      </w:r>
      <w:r w:rsidRPr="00493EB5">
        <w:rPr>
          <w:rFonts w:ascii="Arial" w:eastAsia="SimSun" w:hAnsi="Arial" w:cs="Arial"/>
          <w:sz w:val="22"/>
          <w:lang w:val="en-US" w:eastAsia="en-US"/>
        </w:rPr>
        <w:t>.com</w:t>
      </w:r>
    </w:p>
    <w:p w14:paraId="3851927B" w14:textId="77777777" w:rsidR="00351D07" w:rsidRPr="004E3939" w:rsidRDefault="00351D07" w:rsidP="00351D07">
      <w:pPr>
        <w:spacing w:after="60"/>
        <w:ind w:left="1985" w:hanging="1985"/>
        <w:rPr>
          <w:rFonts w:ascii="Arial" w:hAnsi="Arial" w:cs="Arial"/>
          <w:b/>
          <w:bCs/>
          <w:sz w:val="22"/>
          <w:szCs w:val="22"/>
        </w:rPr>
      </w:pPr>
      <w:r>
        <w:rPr>
          <w:rFonts w:ascii="Arial" w:hAnsi="Arial" w:cs="Arial"/>
          <w:b/>
          <w:bCs/>
          <w:sz w:val="22"/>
          <w:szCs w:val="22"/>
        </w:rPr>
        <w:tab/>
      </w:r>
    </w:p>
    <w:p w14:paraId="2C6D3F6B" w14:textId="77777777" w:rsidR="00351D07" w:rsidRPr="00383545" w:rsidRDefault="00351D07" w:rsidP="00351D07">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626B154" w14:textId="77777777" w:rsidR="00351D07" w:rsidRDefault="00351D07" w:rsidP="00351D07">
      <w:pPr>
        <w:spacing w:after="60"/>
        <w:ind w:left="1985" w:hanging="1985"/>
        <w:rPr>
          <w:rFonts w:ascii="Arial" w:hAnsi="Arial" w:cs="Arial"/>
          <w:b/>
        </w:rPr>
      </w:pPr>
    </w:p>
    <w:p w14:paraId="456DCBF7" w14:textId="77777777" w:rsidR="00351D07" w:rsidRDefault="00351D07" w:rsidP="00351D07">
      <w:pPr>
        <w:spacing w:after="60"/>
        <w:ind w:left="1985" w:hanging="1985"/>
        <w:rPr>
          <w:rFonts w:ascii="Arial" w:hAnsi="Arial" w:cs="Arial"/>
          <w:bCs/>
        </w:rPr>
      </w:pPr>
      <w:r>
        <w:rPr>
          <w:rFonts w:ascii="Arial" w:hAnsi="Arial" w:cs="Arial"/>
          <w:b/>
        </w:rPr>
        <w:t>Attachments:</w:t>
      </w:r>
      <w:r>
        <w:rPr>
          <w:rFonts w:ascii="Arial" w:hAnsi="Arial" w:cs="Arial"/>
          <w:bCs/>
        </w:rPr>
        <w:tab/>
        <w:t>-</w:t>
      </w:r>
    </w:p>
    <w:p w14:paraId="2036A4AA" w14:textId="77777777" w:rsidR="00351D07" w:rsidRDefault="00351D07" w:rsidP="00351D07">
      <w:pPr>
        <w:rPr>
          <w:rFonts w:ascii="Arial" w:hAnsi="Arial" w:cs="Arial"/>
        </w:rPr>
      </w:pPr>
    </w:p>
    <w:p w14:paraId="6B57D0BE" w14:textId="77777777" w:rsidR="00351D07" w:rsidRDefault="00351D07" w:rsidP="00351D07">
      <w:pPr>
        <w:pStyle w:val="Heading1"/>
      </w:pPr>
      <w:r>
        <w:t>1</w:t>
      </w:r>
      <w:r>
        <w:tab/>
        <w:t>Overall description</w:t>
      </w:r>
    </w:p>
    <w:p w14:paraId="21107ECE" w14:textId="73050EC6" w:rsidR="000F2F5D" w:rsidRDefault="000F2F5D" w:rsidP="00573427">
      <w:pPr>
        <w:spacing w:after="120"/>
        <w:jc w:val="both"/>
        <w:rPr>
          <w:rFonts w:ascii="Arial" w:hAnsi="Arial" w:cs="Arial"/>
        </w:rPr>
      </w:pPr>
      <w:r>
        <w:rPr>
          <w:rFonts w:ascii="Arial" w:eastAsiaTheme="minorEastAsia" w:hAnsi="Arial" w:cs="Arial"/>
          <w:lang w:eastAsia="zh-CN"/>
        </w:rPr>
        <w:t xml:space="preserve">RAN2 has discussed the two issues captured in the RAN4 LS </w:t>
      </w:r>
      <w:r w:rsidRPr="001111E7">
        <w:rPr>
          <w:rFonts w:ascii="Arial" w:hAnsi="Arial" w:cs="Arial"/>
        </w:rPr>
        <w:t>R4-231</w:t>
      </w:r>
      <w:r>
        <w:rPr>
          <w:rFonts w:ascii="Arial" w:hAnsi="Arial" w:cs="Arial"/>
        </w:rPr>
        <w:t xml:space="preserve">7751, i.e., </w:t>
      </w:r>
    </w:p>
    <w:p w14:paraId="46923D54" w14:textId="77777777" w:rsidR="000F2F5D" w:rsidRPr="00F24968" w:rsidRDefault="000F2F5D" w:rsidP="000F2F5D">
      <w:pPr>
        <w:rPr>
          <w:rFonts w:ascii="Arial" w:eastAsiaTheme="minorEastAsia" w:hAnsi="Arial" w:cs="Arial"/>
        </w:rPr>
      </w:pPr>
      <w:r w:rsidRPr="00F24968">
        <w:rPr>
          <w:rFonts w:ascii="Arial" w:eastAsiaTheme="minorEastAsia" w:hAnsi="Arial" w:cs="Arial"/>
        </w:rPr>
        <w:t xml:space="preserve">Issue 1: </w:t>
      </w:r>
      <w:r w:rsidRPr="00F24968">
        <w:rPr>
          <w:rFonts w:ascii="Arial" w:eastAsia="SimSun" w:hAnsi="Arial" w:cs="Arial"/>
          <w:bCs/>
          <w:lang w:val="en-US" w:eastAsia="zh-CN"/>
        </w:rPr>
        <w:t>B</w:t>
      </w:r>
      <w:r w:rsidRPr="00F24968">
        <w:rPr>
          <w:rFonts w:ascii="Arial" w:eastAsiaTheme="minorEastAsia" w:hAnsi="Arial" w:cs="Arial"/>
          <w:bCs/>
          <w:lang w:val="en-US" w:eastAsia="zh-CN"/>
        </w:rPr>
        <w:t xml:space="preserve">ased on the RAN4 agreement above, </w:t>
      </w:r>
      <w:r w:rsidRPr="00F24968">
        <w:rPr>
          <w:rFonts w:ascii="Arial" w:eastAsia="SimSun" w:hAnsi="Arial" w:cs="Arial"/>
          <w:bCs/>
          <w:lang w:val="en-US" w:eastAsia="zh-CN"/>
        </w:rPr>
        <w:t>a capability of UE power class needs to be defined per BC (Band Combination) as NR CA.</w:t>
      </w:r>
    </w:p>
    <w:p w14:paraId="7347935C" w14:textId="77777777" w:rsidR="000F2F5D" w:rsidRPr="00F24968" w:rsidRDefault="000F2F5D" w:rsidP="000F2F5D">
      <w:pPr>
        <w:rPr>
          <w:rFonts w:ascii="Arial" w:eastAsia="Malgun Gothic" w:hAnsi="Arial" w:cs="Arial"/>
          <w:bCs/>
          <w:lang w:val="en-US" w:eastAsia="ko-KR"/>
        </w:rPr>
      </w:pPr>
      <w:r w:rsidRPr="00F24968">
        <w:rPr>
          <w:rFonts w:ascii="Arial" w:eastAsiaTheme="minorEastAsia" w:hAnsi="Arial" w:cs="Arial"/>
        </w:rPr>
        <w:t xml:space="preserve">Issue 2: </w:t>
      </w:r>
      <w:r w:rsidRPr="00F24968">
        <w:rPr>
          <w:rFonts w:ascii="Arial" w:eastAsia="Malgun Gothic" w:hAnsi="Arial" w:cs="Arial"/>
          <w:bCs/>
          <w:lang w:val="en-US" w:eastAsia="ko-KR"/>
        </w:rPr>
        <w:t xml:space="preserve">For SL CA </w:t>
      </w:r>
      <w:proofErr w:type="gramStart"/>
      <w:r w:rsidRPr="00F24968">
        <w:rPr>
          <w:rFonts w:ascii="Arial" w:eastAsia="Malgun Gothic" w:hAnsi="Arial" w:cs="Arial"/>
          <w:bCs/>
          <w:lang w:val="en-US" w:eastAsia="ko-KR"/>
        </w:rPr>
        <w:t>P</w:t>
      </w:r>
      <w:r w:rsidRPr="00F24968">
        <w:rPr>
          <w:rFonts w:ascii="Arial" w:eastAsia="Malgun Gothic" w:hAnsi="Arial" w:cs="Arial"/>
          <w:bCs/>
          <w:vertAlign w:val="subscript"/>
          <w:lang w:val="en-US" w:eastAsia="ko-KR"/>
        </w:rPr>
        <w:t>EMAX,CA</w:t>
      </w:r>
      <w:proofErr w:type="gramEnd"/>
      <w:r w:rsidRPr="00F24968">
        <w:rPr>
          <w:rFonts w:ascii="Arial" w:eastAsia="Malgun Gothic" w:hAnsi="Arial" w:cs="Arial"/>
          <w:bCs/>
          <w:lang w:val="en-US" w:eastAsia="ko-KR"/>
        </w:rPr>
        <w:t xml:space="preserve">, it has been agreed below </w:t>
      </w:r>
      <w:proofErr w:type="spellStart"/>
      <w:r w:rsidRPr="00F24968">
        <w:rPr>
          <w:rFonts w:ascii="Arial" w:eastAsia="Malgun Gothic" w:hAnsi="Arial" w:cs="Arial"/>
          <w:bCs/>
          <w:lang w:val="en-US" w:eastAsia="ko-KR"/>
        </w:rPr>
        <w:t>Pcmax</w:t>
      </w:r>
      <w:proofErr w:type="spellEnd"/>
      <w:r w:rsidRPr="00F24968">
        <w:rPr>
          <w:rFonts w:ascii="Arial" w:eastAsia="Malgun Gothic" w:hAnsi="Arial" w:cs="Arial"/>
          <w:bCs/>
          <w:lang w:val="en-US" w:eastAsia="ko-KR"/>
        </w:rPr>
        <w:t xml:space="preserve"> equation while how to define P</w:t>
      </w:r>
      <w:r w:rsidRPr="00F24968">
        <w:rPr>
          <w:rFonts w:ascii="Arial" w:eastAsia="Malgun Gothic" w:hAnsi="Arial" w:cs="Arial"/>
          <w:bCs/>
          <w:vertAlign w:val="subscript"/>
          <w:lang w:val="en-US" w:eastAsia="ko-KR"/>
        </w:rPr>
        <w:t>EMAX,CA</w:t>
      </w:r>
      <w:r w:rsidRPr="00F24968">
        <w:rPr>
          <w:rFonts w:ascii="Arial" w:eastAsia="Malgun Gothic" w:hAnsi="Arial" w:cs="Arial"/>
          <w:bCs/>
          <w:lang w:val="en-US" w:eastAsia="ko-KR"/>
        </w:rPr>
        <w:t xml:space="preserve"> is not clear.</w:t>
      </w:r>
    </w:p>
    <w:p w14:paraId="54B3E9DC" w14:textId="59F089D9" w:rsidR="00573427" w:rsidRDefault="00573427" w:rsidP="00573427">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issue 1, </w:t>
      </w:r>
      <w:r w:rsidR="000F2F5D">
        <w:rPr>
          <w:rFonts w:ascii="Arial" w:eastAsiaTheme="minorEastAsia" w:hAnsi="Arial" w:cs="Arial"/>
          <w:lang w:eastAsia="zh-CN"/>
        </w:rPr>
        <w:t>RAN2 has agreed to define the UE capability as indicated in the RAN4 LS.</w:t>
      </w:r>
    </w:p>
    <w:p w14:paraId="4A9CD942" w14:textId="19627E6A" w:rsidR="00155E7D" w:rsidRDefault="00573427" w:rsidP="00155E7D">
      <w:pPr>
        <w:spacing w:after="120"/>
        <w:jc w:val="both"/>
        <w:rPr>
          <w:rFonts w:ascii="Arial" w:hAnsi="Arial" w:cs="Arial"/>
        </w:rPr>
      </w:pPr>
      <w:r>
        <w:rPr>
          <w:rFonts w:ascii="Arial" w:eastAsiaTheme="minorEastAsia" w:hAnsi="Arial" w:cs="Arial"/>
          <w:lang w:eastAsia="zh-CN"/>
        </w:rPr>
        <w:t xml:space="preserve">For issue 2, </w:t>
      </w:r>
      <w:r w:rsidR="00155E7D">
        <w:rPr>
          <w:rFonts w:ascii="Arial" w:eastAsiaTheme="minorEastAsia" w:hAnsi="Arial" w:cs="Arial"/>
          <w:lang w:eastAsia="zh-CN"/>
        </w:rPr>
        <w:t>RAN2 has discussed the two alternatives in</w:t>
      </w:r>
      <w:r w:rsidR="00155E7D" w:rsidRPr="00155E7D">
        <w:rPr>
          <w:rFonts w:ascii="Arial" w:eastAsiaTheme="minorEastAsia" w:hAnsi="Arial" w:cs="Arial"/>
          <w:lang w:eastAsia="zh-CN"/>
        </w:rPr>
        <w:t xml:space="preserve"> </w:t>
      </w:r>
      <w:r w:rsidR="00155E7D">
        <w:rPr>
          <w:rFonts w:ascii="Arial" w:eastAsiaTheme="minorEastAsia" w:hAnsi="Arial" w:cs="Arial"/>
          <w:lang w:eastAsia="zh-CN"/>
        </w:rPr>
        <w:t xml:space="preserve">captured in the RAN4 LS </w:t>
      </w:r>
      <w:r w:rsidR="00155E7D" w:rsidRPr="001111E7">
        <w:rPr>
          <w:rFonts w:ascii="Arial" w:hAnsi="Arial" w:cs="Arial"/>
        </w:rPr>
        <w:t>R4-231</w:t>
      </w:r>
      <w:r w:rsidR="00155E7D">
        <w:rPr>
          <w:rFonts w:ascii="Arial" w:hAnsi="Arial" w:cs="Arial"/>
        </w:rPr>
        <w:t xml:space="preserve">7751, i.e., </w:t>
      </w:r>
    </w:p>
    <w:p w14:paraId="55BF8B37" w14:textId="77777777" w:rsidR="00155E7D" w:rsidRPr="00F24968" w:rsidRDefault="00155E7D" w:rsidP="00155E7D">
      <w:pPr>
        <w:pStyle w:val="ListParagraph"/>
        <w:numPr>
          <w:ilvl w:val="0"/>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Alt.1 : Reuse the existing IE for SL CA, i.e.,</w:t>
      </w:r>
    </w:p>
    <w:p w14:paraId="304C9CAA" w14:textId="77777777" w:rsidR="00155E7D" w:rsidRPr="00F24968" w:rsidRDefault="00155E7D" w:rsidP="00155E7D">
      <w:pPr>
        <w:pStyle w:val="ListParagraph"/>
        <w:numPr>
          <w:ilvl w:val="1"/>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P</w:t>
      </w:r>
      <w:r w:rsidRPr="00F24968">
        <w:rPr>
          <w:rFonts w:ascii="Arial" w:hAnsi="Arial" w:cs="Arial"/>
          <w:sz w:val="20"/>
          <w:szCs w:val="20"/>
          <w:vertAlign w:val="subscript"/>
        </w:rPr>
        <w:t>EMAX,CA</w:t>
      </w:r>
      <w:r w:rsidRPr="00F24968">
        <w:rPr>
          <w:rFonts w:ascii="Arial" w:hAnsi="Arial" w:cs="Arial"/>
          <w:sz w:val="20"/>
          <w:szCs w:val="20"/>
        </w:rPr>
        <w:t xml:space="preserve">  = IE </w:t>
      </w:r>
      <w:proofErr w:type="spellStart"/>
      <w:r w:rsidRPr="00F24968">
        <w:rPr>
          <w:rFonts w:ascii="Arial" w:hAnsi="Arial" w:cs="Arial"/>
          <w:i/>
          <w:sz w:val="20"/>
          <w:szCs w:val="20"/>
        </w:rPr>
        <w:t>sl-maxTransPower</w:t>
      </w:r>
      <w:proofErr w:type="spellEnd"/>
      <w:r w:rsidRPr="00F24968">
        <w:rPr>
          <w:rFonts w:ascii="Arial" w:hAnsi="Arial" w:cs="Arial"/>
          <w:i/>
          <w:sz w:val="20"/>
          <w:szCs w:val="20"/>
        </w:rPr>
        <w:t xml:space="preserve"> (cc1) </w:t>
      </w:r>
      <w:r w:rsidRPr="00F24968">
        <w:rPr>
          <w:rFonts w:ascii="Arial" w:hAnsi="Arial" w:cs="Arial"/>
          <w:sz w:val="20"/>
          <w:szCs w:val="20"/>
        </w:rPr>
        <w:t xml:space="preserve">+ IE </w:t>
      </w:r>
      <w:proofErr w:type="spellStart"/>
      <w:r w:rsidRPr="00F24968">
        <w:rPr>
          <w:rFonts w:ascii="Arial" w:hAnsi="Arial" w:cs="Arial"/>
          <w:i/>
          <w:sz w:val="20"/>
          <w:szCs w:val="20"/>
        </w:rPr>
        <w:t>sl-maxTransPower</w:t>
      </w:r>
      <w:proofErr w:type="spellEnd"/>
      <w:r w:rsidRPr="00F24968">
        <w:rPr>
          <w:rFonts w:ascii="Arial" w:hAnsi="Arial" w:cs="Arial"/>
          <w:i/>
          <w:sz w:val="20"/>
          <w:szCs w:val="20"/>
        </w:rPr>
        <w:t>(cc2)</w:t>
      </w:r>
      <w:r w:rsidRPr="00F24968">
        <w:rPr>
          <w:rFonts w:ascii="Arial" w:hAnsi="Arial" w:cs="Arial"/>
          <w:sz w:val="20"/>
          <w:szCs w:val="20"/>
        </w:rPr>
        <w:t xml:space="preserve"> </w:t>
      </w:r>
    </w:p>
    <w:p w14:paraId="0622FDE1" w14:textId="77777777" w:rsidR="00155E7D" w:rsidRPr="00F24968" w:rsidRDefault="00155E7D" w:rsidP="00155E7D">
      <w:pPr>
        <w:pStyle w:val="ListParagraph"/>
        <w:numPr>
          <w:ilvl w:val="0"/>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Alt.2 : Define new IE for SL CA, i.e.,</w:t>
      </w:r>
    </w:p>
    <w:p w14:paraId="0772453B" w14:textId="77777777" w:rsidR="00155E7D" w:rsidRPr="00F24968" w:rsidRDefault="00155E7D" w:rsidP="00155E7D">
      <w:pPr>
        <w:pStyle w:val="ListParagraph"/>
        <w:numPr>
          <w:ilvl w:val="1"/>
          <w:numId w:val="34"/>
        </w:numPr>
        <w:overflowPunct/>
        <w:snapToGrid w:val="0"/>
        <w:spacing w:before="120" w:after="120"/>
        <w:jc w:val="both"/>
        <w:textAlignment w:val="auto"/>
        <w:rPr>
          <w:rFonts w:ascii="Arial" w:hAnsi="Arial" w:cs="Arial"/>
          <w:sz w:val="20"/>
          <w:szCs w:val="20"/>
        </w:rPr>
      </w:pPr>
      <w:r w:rsidRPr="00F24968">
        <w:rPr>
          <w:rFonts w:ascii="Arial" w:hAnsi="Arial" w:cs="Arial"/>
          <w:sz w:val="20"/>
          <w:szCs w:val="20"/>
        </w:rPr>
        <w:t>P</w:t>
      </w:r>
      <w:r w:rsidRPr="00F24968">
        <w:rPr>
          <w:rFonts w:ascii="Arial" w:hAnsi="Arial" w:cs="Arial"/>
          <w:sz w:val="20"/>
          <w:szCs w:val="20"/>
          <w:vertAlign w:val="subscript"/>
        </w:rPr>
        <w:t>EMAX,CA</w:t>
      </w:r>
      <w:r w:rsidRPr="00F24968">
        <w:rPr>
          <w:rFonts w:ascii="Arial" w:hAnsi="Arial" w:cs="Arial"/>
          <w:sz w:val="20"/>
          <w:szCs w:val="20"/>
        </w:rPr>
        <w:t xml:space="preserve">  = new IE, </w:t>
      </w:r>
      <w:proofErr w:type="spellStart"/>
      <w:r w:rsidRPr="00F24968">
        <w:rPr>
          <w:rFonts w:ascii="Arial" w:hAnsi="Arial" w:cs="Arial"/>
          <w:i/>
          <w:sz w:val="20"/>
          <w:szCs w:val="20"/>
        </w:rPr>
        <w:t>sl</w:t>
      </w:r>
      <w:proofErr w:type="spellEnd"/>
      <w:r w:rsidRPr="00F24968">
        <w:rPr>
          <w:rFonts w:ascii="Arial" w:hAnsi="Arial" w:cs="Arial"/>
          <w:i/>
          <w:sz w:val="20"/>
          <w:szCs w:val="20"/>
        </w:rPr>
        <w:t>-</w:t>
      </w:r>
      <w:proofErr w:type="spellStart"/>
      <w:r w:rsidRPr="00F24968">
        <w:rPr>
          <w:rFonts w:ascii="Arial" w:hAnsi="Arial" w:cs="Arial"/>
          <w:i/>
          <w:sz w:val="20"/>
          <w:szCs w:val="20"/>
        </w:rPr>
        <w:t>maxTransPower</w:t>
      </w:r>
      <w:proofErr w:type="spellEnd"/>
      <w:r w:rsidRPr="00F24968">
        <w:rPr>
          <w:rFonts w:ascii="Arial" w:hAnsi="Arial" w:cs="Arial"/>
          <w:i/>
          <w:sz w:val="20"/>
          <w:szCs w:val="20"/>
        </w:rPr>
        <w:t>-CA</w:t>
      </w:r>
      <w:r w:rsidRPr="00F24968">
        <w:rPr>
          <w:rFonts w:ascii="Arial" w:hAnsi="Arial" w:cs="Arial"/>
          <w:sz w:val="20"/>
          <w:szCs w:val="20"/>
        </w:rPr>
        <w:t xml:space="preserve"> </w:t>
      </w:r>
    </w:p>
    <w:p w14:paraId="36EA301F" w14:textId="59F4A464" w:rsidR="00155E7D" w:rsidRDefault="000F4B4C" w:rsidP="00155E7D">
      <w:pPr>
        <w:rPr>
          <w:rFonts w:ascii="Arial" w:eastAsiaTheme="minorEastAsia" w:hAnsi="Arial" w:cs="Arial"/>
        </w:rPr>
      </w:pPr>
      <w:r>
        <w:rPr>
          <w:rFonts w:ascii="Arial" w:eastAsiaTheme="minorEastAsia" w:hAnsi="Arial" w:cs="Arial"/>
        </w:rPr>
        <w:t>RAN2 has agreed to adopt</w:t>
      </w:r>
      <w:r w:rsidR="00155E7D">
        <w:rPr>
          <w:rFonts w:ascii="Arial" w:hAnsi="Arial" w:cs="Arial"/>
          <w:kern w:val="2"/>
          <w:lang w:eastAsia="en-GB"/>
        </w:rPr>
        <w:t xml:space="preserve"> Alt. 1 to minimize the spec changes. </w:t>
      </w:r>
      <w:r w:rsidR="00155E7D">
        <w:rPr>
          <w:rFonts w:ascii="Arial" w:eastAsiaTheme="minorEastAsia" w:hAnsi="Arial" w:cs="Arial"/>
        </w:rPr>
        <w:t xml:space="preserve">In addition, </w:t>
      </w:r>
      <w:r>
        <w:rPr>
          <w:rFonts w:ascii="Arial" w:eastAsiaTheme="minorEastAsia" w:hAnsi="Arial" w:cs="Arial"/>
        </w:rPr>
        <w:t>RAN2 has agreed to update t</w:t>
      </w:r>
      <w:r w:rsidR="00155E7D">
        <w:rPr>
          <w:rFonts w:ascii="Arial" w:eastAsiaTheme="minorEastAsia" w:hAnsi="Arial" w:cs="Arial"/>
        </w:rPr>
        <w:t>he field description</w:t>
      </w:r>
      <w:r>
        <w:rPr>
          <w:rFonts w:ascii="Arial" w:eastAsiaTheme="minorEastAsia" w:hAnsi="Arial" w:cs="Arial"/>
        </w:rPr>
        <w:t xml:space="preserve"> of </w:t>
      </w:r>
      <w:proofErr w:type="spellStart"/>
      <w:r w:rsidRPr="00551A3A">
        <w:rPr>
          <w:rFonts w:cs="Arial"/>
          <w:b/>
          <w:bCs/>
          <w:i/>
          <w:iCs/>
          <w:lang w:eastAsia="en-GB"/>
        </w:rPr>
        <w:t>sl-MaxTransPower</w:t>
      </w:r>
      <w:r w:rsidR="00155E7D">
        <w:rPr>
          <w:rFonts w:ascii="Arial" w:eastAsiaTheme="minorEastAsia" w:hAnsi="Arial" w:cs="Arial"/>
        </w:rPr>
        <w:t>as</w:t>
      </w:r>
      <w:proofErr w:type="spellEnd"/>
      <w:r w:rsidR="00155E7D">
        <w:rPr>
          <w:rFonts w:ascii="Arial" w:eastAsiaTheme="minorEastAsia" w:hAnsi="Arial" w:cs="Arial"/>
        </w:rPr>
        <w:t xml:space="preserve"> below:</w:t>
      </w:r>
    </w:p>
    <w:p w14:paraId="5144EECD" w14:textId="77777777" w:rsidR="00155E7D" w:rsidRPr="00551A3A" w:rsidRDefault="00155E7D" w:rsidP="00155E7D">
      <w:pPr>
        <w:pStyle w:val="TAL"/>
        <w:rPr>
          <w:rFonts w:cs="Arial"/>
          <w:b/>
          <w:bCs/>
          <w:i/>
          <w:iCs/>
          <w:lang w:eastAsia="en-GB"/>
        </w:rPr>
      </w:pPr>
      <w:proofErr w:type="spellStart"/>
      <w:r w:rsidRPr="00551A3A">
        <w:rPr>
          <w:rFonts w:cs="Arial"/>
          <w:b/>
          <w:bCs/>
          <w:i/>
          <w:iCs/>
          <w:lang w:eastAsia="en-GB"/>
        </w:rPr>
        <w:t>sl-MaxTransPower</w:t>
      </w:r>
      <w:proofErr w:type="spellEnd"/>
    </w:p>
    <w:p w14:paraId="5C8A0AA2" w14:textId="21E4673A" w:rsidR="00155E7D" w:rsidRDefault="00155E7D" w:rsidP="00155E7D">
      <w:pPr>
        <w:rPr>
          <w:rFonts w:ascii="Arial" w:hAnsi="Arial" w:cs="Arial"/>
          <w:lang w:eastAsia="en-GB"/>
        </w:rPr>
      </w:pPr>
      <w:r w:rsidRPr="00551A3A">
        <w:rPr>
          <w:rFonts w:ascii="Arial" w:hAnsi="Arial" w:cs="Arial"/>
          <w:kern w:val="2"/>
          <w:lang w:eastAsia="en-GB"/>
        </w:rPr>
        <w:t xml:space="preserve">Indicates the maximum value of the UE's </w:t>
      </w:r>
      <w:proofErr w:type="spellStart"/>
      <w:r w:rsidRPr="00551A3A">
        <w:rPr>
          <w:rFonts w:ascii="Arial" w:hAnsi="Arial" w:cs="Arial"/>
          <w:kern w:val="2"/>
          <w:lang w:eastAsia="en-GB"/>
        </w:rPr>
        <w:t>sidelink</w:t>
      </w:r>
      <w:proofErr w:type="spellEnd"/>
      <w:r w:rsidRPr="00551A3A">
        <w:rPr>
          <w:rFonts w:ascii="Arial" w:hAnsi="Arial" w:cs="Arial"/>
          <w:kern w:val="2"/>
          <w:lang w:eastAsia="en-GB"/>
        </w:rPr>
        <w:t xml:space="preserve"> transmission power on this resource pool</w:t>
      </w:r>
      <w:r w:rsidRPr="00551A3A">
        <w:rPr>
          <w:rFonts w:ascii="Arial" w:hAnsi="Arial" w:cs="Arial"/>
          <w:lang w:eastAsia="en-GB"/>
        </w:rPr>
        <w:t xml:space="preserve"> when the </w:t>
      </w:r>
      <w:proofErr w:type="spellStart"/>
      <w:r w:rsidRPr="00551A3A">
        <w:rPr>
          <w:rFonts w:ascii="Arial" w:hAnsi="Arial" w:cs="Arial"/>
          <w:lang w:eastAsia="en-GB"/>
        </w:rPr>
        <w:t>sidelink</w:t>
      </w:r>
      <w:proofErr w:type="spellEnd"/>
      <w:r w:rsidRPr="00551A3A">
        <w:rPr>
          <w:rFonts w:ascii="Arial" w:hAnsi="Arial" w:cs="Arial"/>
          <w:lang w:eastAsia="en-GB"/>
        </w:rPr>
        <w:t xml:space="preserve"> transmission is performed only on this resource pool</w:t>
      </w:r>
      <w:r w:rsidRPr="00551A3A">
        <w:rPr>
          <w:rFonts w:ascii="Arial" w:hAnsi="Arial" w:cs="Arial"/>
          <w:kern w:val="2"/>
          <w:lang w:eastAsia="en-GB"/>
        </w:rPr>
        <w:t>. The unit is dBm.</w:t>
      </w:r>
      <w:r w:rsidRPr="00551A3A">
        <w:rPr>
          <w:rFonts w:ascii="Arial" w:hAnsi="Arial" w:cs="Arial"/>
          <w:lang w:eastAsia="en-GB"/>
        </w:rPr>
        <w:t xml:space="preserve"> If the </w:t>
      </w:r>
      <w:proofErr w:type="spellStart"/>
      <w:r w:rsidRPr="00551A3A">
        <w:rPr>
          <w:rFonts w:ascii="Arial" w:hAnsi="Arial" w:cs="Arial"/>
          <w:lang w:eastAsia="en-GB"/>
        </w:rPr>
        <w:t>sidelink</w:t>
      </w:r>
      <w:proofErr w:type="spellEnd"/>
      <w:r w:rsidRPr="00551A3A">
        <w:rPr>
          <w:rFonts w:ascii="Arial" w:hAnsi="Arial" w:cs="Arial"/>
          <w:lang w:eastAsia="en-GB"/>
        </w:rPr>
        <w:t xml:space="preserve"> transmission is PSFCH, and multiple resource pools are used, the maximum transmission power for PSFCH is configured as sum of fields </w:t>
      </w:r>
      <w:proofErr w:type="spellStart"/>
      <w:r w:rsidRPr="00551A3A">
        <w:rPr>
          <w:rFonts w:ascii="Arial" w:hAnsi="Arial" w:cs="Arial"/>
          <w:i/>
          <w:lang w:eastAsia="en-GB"/>
        </w:rPr>
        <w:t>sl-maxTransPower</w:t>
      </w:r>
      <w:proofErr w:type="spellEnd"/>
      <w:r w:rsidRPr="00551A3A">
        <w:rPr>
          <w:rFonts w:ascii="Arial" w:hAnsi="Arial" w:cs="Arial"/>
          <w:lang w:eastAsia="en-GB"/>
        </w:rPr>
        <w:t xml:space="preserve"> over multiple resource pools, as specified in TS 38.101-1 [15].</w:t>
      </w:r>
      <w:r>
        <w:rPr>
          <w:rFonts w:ascii="Arial" w:hAnsi="Arial" w:cs="Arial"/>
          <w:lang w:eastAsia="en-GB"/>
        </w:rPr>
        <w:t xml:space="preserve"> </w:t>
      </w:r>
      <w:r w:rsidRPr="0020770E">
        <w:rPr>
          <w:rFonts w:ascii="Arial" w:hAnsi="Arial" w:cs="Arial"/>
          <w:highlight w:val="yellow"/>
          <w:lang w:eastAsia="en-GB"/>
        </w:rPr>
        <w:t xml:space="preserve">For SL CA, the </w:t>
      </w:r>
      <w:r w:rsidRPr="0020770E">
        <w:rPr>
          <w:rFonts w:ascii="Arial" w:hAnsi="Arial" w:cs="Arial"/>
          <w:kern w:val="2"/>
          <w:highlight w:val="yellow"/>
          <w:lang w:eastAsia="en-GB"/>
        </w:rPr>
        <w:lastRenderedPageBreak/>
        <w:t xml:space="preserve">maximum value of the UE's </w:t>
      </w:r>
      <w:proofErr w:type="spellStart"/>
      <w:r w:rsidRPr="0020770E">
        <w:rPr>
          <w:rFonts w:ascii="Arial" w:hAnsi="Arial" w:cs="Arial"/>
          <w:kern w:val="2"/>
          <w:highlight w:val="yellow"/>
          <w:lang w:eastAsia="en-GB"/>
        </w:rPr>
        <w:t>sidelink</w:t>
      </w:r>
      <w:proofErr w:type="spellEnd"/>
      <w:r w:rsidRPr="0020770E">
        <w:rPr>
          <w:rFonts w:ascii="Arial" w:hAnsi="Arial" w:cs="Arial"/>
          <w:kern w:val="2"/>
          <w:highlight w:val="yellow"/>
          <w:lang w:eastAsia="en-GB"/>
        </w:rPr>
        <w:t xml:space="preserve"> transmission power on all carriers is </w:t>
      </w:r>
      <w:r w:rsidR="00E43346">
        <w:rPr>
          <w:rFonts w:ascii="Arial" w:hAnsi="Arial" w:cs="Arial"/>
          <w:kern w:val="2"/>
          <w:highlight w:val="yellow"/>
          <w:lang w:eastAsia="en-GB"/>
        </w:rPr>
        <w:t>the</w:t>
      </w:r>
      <w:r w:rsidRPr="0020770E">
        <w:rPr>
          <w:rFonts w:ascii="Arial" w:hAnsi="Arial" w:cs="Arial"/>
          <w:kern w:val="2"/>
          <w:highlight w:val="yellow"/>
          <w:lang w:eastAsia="en-GB"/>
        </w:rPr>
        <w:t xml:space="preserve"> sum of fields </w:t>
      </w:r>
      <w:proofErr w:type="spellStart"/>
      <w:r w:rsidRPr="0020770E">
        <w:rPr>
          <w:rFonts w:ascii="Arial" w:hAnsi="Arial" w:cs="Arial"/>
          <w:i/>
          <w:highlight w:val="yellow"/>
          <w:lang w:eastAsia="en-GB"/>
        </w:rPr>
        <w:t>sl-maxTransPower</w:t>
      </w:r>
      <w:proofErr w:type="spellEnd"/>
      <w:r w:rsidRPr="0020770E">
        <w:rPr>
          <w:rFonts w:ascii="Arial" w:hAnsi="Arial" w:cs="Arial"/>
          <w:highlight w:val="yellow"/>
          <w:lang w:eastAsia="en-GB"/>
        </w:rPr>
        <w:t xml:space="preserve"> over all resource pools of all carriers, as specified in TS 38.101-1 [15]</w:t>
      </w:r>
      <w:r>
        <w:rPr>
          <w:rFonts w:ascii="Arial" w:hAnsi="Arial" w:cs="Arial"/>
          <w:lang w:eastAsia="en-GB"/>
        </w:rPr>
        <w:t>.</w:t>
      </w:r>
    </w:p>
    <w:p w14:paraId="1F981BD5" w14:textId="6BED231A" w:rsidR="00351D07" w:rsidRDefault="00351D07" w:rsidP="00351D07">
      <w:pPr>
        <w:overflowPunct/>
        <w:snapToGrid w:val="0"/>
        <w:spacing w:before="120" w:after="120"/>
        <w:jc w:val="both"/>
        <w:rPr>
          <w:rFonts w:ascii="Arial" w:eastAsia="SimSun" w:hAnsi="Arial" w:cs="Arial"/>
          <w:bCs/>
          <w:lang w:val="en-US" w:eastAsia="zh-CN"/>
        </w:rPr>
      </w:pPr>
      <w:r w:rsidRPr="006958E1">
        <w:rPr>
          <w:rFonts w:ascii="Arial" w:eastAsia="SimSun" w:hAnsi="Arial" w:cs="Arial"/>
          <w:bCs/>
          <w:lang w:val="en-US" w:eastAsia="zh-CN"/>
        </w:rPr>
        <w:t xml:space="preserve">RAN2 </w:t>
      </w:r>
      <w:r>
        <w:rPr>
          <w:rFonts w:ascii="Arial" w:eastAsia="SimSun" w:hAnsi="Arial" w:cs="Arial"/>
          <w:bCs/>
          <w:lang w:val="en-US" w:eastAsia="zh-CN"/>
        </w:rPr>
        <w:t>respectively</w:t>
      </w:r>
      <w:r w:rsidRPr="006958E1">
        <w:rPr>
          <w:rFonts w:ascii="Arial" w:eastAsia="SimSun" w:hAnsi="Arial" w:cs="Arial"/>
          <w:bCs/>
          <w:lang w:val="en-US" w:eastAsia="zh-CN"/>
        </w:rPr>
        <w:t xml:space="preserve"> </w:t>
      </w:r>
      <w:r>
        <w:rPr>
          <w:rFonts w:ascii="Arial" w:eastAsia="SimSun" w:hAnsi="Arial" w:cs="Arial"/>
          <w:bCs/>
          <w:lang w:val="en-US" w:eastAsia="zh-CN"/>
        </w:rPr>
        <w:t xml:space="preserve">informs RAN4 of the </w:t>
      </w:r>
      <w:r w:rsidR="00155E7D">
        <w:rPr>
          <w:rFonts w:ascii="Arial" w:eastAsia="SimSun" w:hAnsi="Arial" w:cs="Arial"/>
          <w:bCs/>
          <w:lang w:val="en-US" w:eastAsia="zh-CN"/>
        </w:rPr>
        <w:t>below agreements</w:t>
      </w:r>
      <w:r>
        <w:rPr>
          <w:rFonts w:ascii="Arial" w:eastAsia="SimSun" w:hAnsi="Arial" w:cs="Arial"/>
          <w:bCs/>
          <w:lang w:val="en-US" w:eastAsia="zh-CN"/>
        </w:rPr>
        <w:t xml:space="preserve"> and asks RAN4 to consider the above confirmation in further </w:t>
      </w:r>
      <w:proofErr w:type="gramStart"/>
      <w:r>
        <w:rPr>
          <w:rFonts w:ascii="Arial" w:eastAsia="SimSun" w:hAnsi="Arial" w:cs="Arial"/>
          <w:bCs/>
          <w:lang w:val="en-US" w:eastAsia="zh-CN"/>
        </w:rPr>
        <w:t>work</w:t>
      </w:r>
      <w:proofErr w:type="gramEnd"/>
    </w:p>
    <w:p w14:paraId="03687F48" w14:textId="2C5FC6F0" w:rsidR="00155E7D" w:rsidRPr="00E43346" w:rsidRDefault="00155E7D" w:rsidP="00155E7D">
      <w:pPr>
        <w:pStyle w:val="ListParagraph"/>
        <w:numPr>
          <w:ilvl w:val="0"/>
          <w:numId w:val="35"/>
        </w:numPr>
        <w:overflowPunct/>
        <w:snapToGrid w:val="0"/>
        <w:spacing w:before="120" w:after="120"/>
        <w:jc w:val="both"/>
        <w:rPr>
          <w:rFonts w:ascii="Arial" w:eastAsia="SimSun" w:hAnsi="Arial" w:cs="Arial"/>
          <w:bCs/>
          <w:sz w:val="20"/>
          <w:szCs w:val="20"/>
          <w:lang w:val="en-US" w:eastAsia="zh-CN"/>
        </w:rPr>
      </w:pPr>
      <w:r w:rsidRPr="00E43346">
        <w:rPr>
          <w:rFonts w:ascii="Arial" w:eastAsiaTheme="minorEastAsia" w:hAnsi="Arial" w:cs="Arial"/>
          <w:sz w:val="20"/>
          <w:szCs w:val="20"/>
          <w:lang w:eastAsia="zh-CN"/>
        </w:rPr>
        <w:t>RAN2 to define the UE capability as indicated in the RAN4 LS</w:t>
      </w:r>
      <w:r w:rsidRPr="00155E7D">
        <w:rPr>
          <w:rFonts w:ascii="Arial" w:hAnsi="Arial" w:cs="Arial"/>
        </w:rPr>
        <w:t xml:space="preserve"> </w:t>
      </w:r>
      <w:r w:rsidRPr="00E43346">
        <w:rPr>
          <w:rFonts w:ascii="Arial" w:hAnsi="Arial" w:cs="Arial"/>
          <w:sz w:val="20"/>
          <w:szCs w:val="20"/>
        </w:rPr>
        <w:t>R4-2317751</w:t>
      </w:r>
    </w:p>
    <w:p w14:paraId="33521C9F" w14:textId="3E2E6F5E" w:rsidR="00155E7D" w:rsidRDefault="002055C9" w:rsidP="00155E7D">
      <w:pPr>
        <w:pStyle w:val="ListParagraph"/>
        <w:numPr>
          <w:ilvl w:val="0"/>
          <w:numId w:val="35"/>
        </w:numPr>
        <w:overflowPunct/>
        <w:snapToGrid w:val="0"/>
        <w:spacing w:before="120" w:after="120"/>
        <w:jc w:val="both"/>
        <w:rPr>
          <w:rFonts w:ascii="Arial" w:eastAsia="SimSun" w:hAnsi="Arial" w:cs="Arial"/>
          <w:bCs/>
          <w:sz w:val="20"/>
          <w:szCs w:val="20"/>
          <w:lang w:val="en-US" w:eastAsia="zh-CN"/>
        </w:rPr>
      </w:pPr>
      <w:r w:rsidRPr="00E43346">
        <w:rPr>
          <w:rStyle w:val="IvDbodytextChar"/>
          <w:rFonts w:eastAsiaTheme="majorEastAsia" w:cs="Arial"/>
          <w:sz w:val="20"/>
          <w:szCs w:val="20"/>
        </w:rPr>
        <w:t xml:space="preserve">For SL CA </w:t>
      </w:r>
      <w:proofErr w:type="gramStart"/>
      <w:r w:rsidRPr="00E43346">
        <w:rPr>
          <w:rFonts w:ascii="Arial" w:eastAsia="Malgun Gothic" w:hAnsi="Arial" w:cs="Arial"/>
          <w:sz w:val="20"/>
          <w:szCs w:val="20"/>
          <w:lang w:val="en-US" w:eastAsia="ko-KR"/>
        </w:rPr>
        <w:t>P</w:t>
      </w:r>
      <w:r w:rsidRPr="00E43346">
        <w:rPr>
          <w:rFonts w:ascii="Arial" w:eastAsia="Malgun Gothic" w:hAnsi="Arial" w:cs="Arial"/>
          <w:sz w:val="20"/>
          <w:szCs w:val="20"/>
          <w:vertAlign w:val="subscript"/>
          <w:lang w:val="en-US" w:eastAsia="ko-KR"/>
        </w:rPr>
        <w:t>EMAX,CA</w:t>
      </w:r>
      <w:proofErr w:type="gramEnd"/>
      <w:r w:rsidRPr="00E43346">
        <w:rPr>
          <w:rFonts w:ascii="Arial" w:hAnsi="Arial" w:cs="Arial"/>
          <w:sz w:val="20"/>
          <w:szCs w:val="20"/>
        </w:rPr>
        <w:t xml:space="preserve">, adopt Alt. 1 in RAN4 LS </w:t>
      </w:r>
      <w:r w:rsidRPr="00E43346">
        <w:rPr>
          <w:rFonts w:ascii="Arial" w:eastAsia="Batang" w:hAnsi="Arial" w:cs="Arial"/>
          <w:sz w:val="20"/>
          <w:szCs w:val="20"/>
        </w:rPr>
        <w:t>R4-2317751, i.e.,</w:t>
      </w:r>
      <w:r w:rsidRPr="00E43346">
        <w:rPr>
          <w:rFonts w:ascii="Arial" w:hAnsi="Arial" w:cs="Arial"/>
          <w:sz w:val="20"/>
          <w:szCs w:val="20"/>
        </w:rPr>
        <w:t xml:space="preserve"> reuse the existing RRC </w:t>
      </w:r>
      <w:r w:rsidR="000F4B4C">
        <w:rPr>
          <w:rFonts w:ascii="Arial" w:hAnsi="Arial" w:cs="Arial"/>
          <w:sz w:val="20"/>
          <w:szCs w:val="20"/>
          <w:lang w:val="en-US"/>
        </w:rPr>
        <w:t>field</w:t>
      </w:r>
      <w:r w:rsidR="000F4B4C" w:rsidRPr="00E43346">
        <w:rPr>
          <w:rFonts w:ascii="Arial" w:hAnsi="Arial" w:cs="Arial"/>
          <w:sz w:val="20"/>
          <w:szCs w:val="20"/>
        </w:rPr>
        <w:t xml:space="preserve"> </w:t>
      </w:r>
      <w:proofErr w:type="spellStart"/>
      <w:r w:rsidRPr="00E43346">
        <w:rPr>
          <w:rFonts w:ascii="Arial" w:hAnsi="Arial" w:cs="Arial"/>
          <w:i/>
          <w:sz w:val="20"/>
          <w:szCs w:val="20"/>
        </w:rPr>
        <w:t>sl-maxTransPower</w:t>
      </w:r>
      <w:proofErr w:type="spellEnd"/>
      <w:r w:rsidRPr="00E43346">
        <w:rPr>
          <w:rFonts w:ascii="Arial" w:hAnsi="Arial" w:cs="Arial"/>
          <w:i/>
          <w:sz w:val="20"/>
          <w:szCs w:val="20"/>
        </w:rPr>
        <w:t xml:space="preserve"> </w:t>
      </w:r>
      <w:r w:rsidRPr="00E43346">
        <w:rPr>
          <w:rFonts w:ascii="Arial" w:hAnsi="Arial" w:cs="Arial"/>
          <w:iCs/>
          <w:sz w:val="20"/>
          <w:szCs w:val="20"/>
        </w:rPr>
        <w:t xml:space="preserve">without introducing </w:t>
      </w:r>
      <w:r w:rsidRPr="00E43346">
        <w:rPr>
          <w:rFonts w:ascii="Arial" w:hAnsi="Arial" w:cs="Arial"/>
          <w:bCs/>
          <w:iCs/>
          <w:sz w:val="20"/>
          <w:szCs w:val="20"/>
        </w:rPr>
        <w:t>a</w:t>
      </w:r>
      <w:r w:rsidRPr="00E43346">
        <w:rPr>
          <w:rFonts w:ascii="Arial" w:hAnsi="Arial" w:cs="Arial"/>
          <w:iCs/>
          <w:sz w:val="20"/>
          <w:szCs w:val="20"/>
        </w:rPr>
        <w:t xml:space="preserve"> new IE</w:t>
      </w:r>
      <w:r w:rsidR="00155E7D">
        <w:rPr>
          <w:rFonts w:ascii="Arial" w:eastAsia="SimSun" w:hAnsi="Arial" w:cs="Arial"/>
          <w:bCs/>
          <w:sz w:val="20"/>
          <w:szCs w:val="20"/>
          <w:lang w:val="en-US" w:eastAsia="zh-CN"/>
        </w:rPr>
        <w:t xml:space="preserve">. </w:t>
      </w:r>
    </w:p>
    <w:p w14:paraId="0A0ABA7F" w14:textId="167343F7" w:rsidR="002055C9" w:rsidRPr="00E43346" w:rsidRDefault="002055C9" w:rsidP="00E43346">
      <w:pPr>
        <w:pStyle w:val="Proposal"/>
        <w:numPr>
          <w:ilvl w:val="0"/>
          <w:numId w:val="35"/>
        </w:numPr>
        <w:overflowPunct/>
        <w:snapToGrid w:val="0"/>
        <w:spacing w:before="120"/>
        <w:rPr>
          <w:rFonts w:eastAsia="SimSun" w:cs="Arial"/>
          <w:lang w:val="en-US" w:eastAsia="zh-CN"/>
        </w:rPr>
      </w:pPr>
      <w:bookmarkStart w:id="25" w:name="_Toc149822068"/>
      <w:r w:rsidRPr="00E43346">
        <w:rPr>
          <w:rStyle w:val="IvDbodytextChar"/>
          <w:rFonts w:eastAsiaTheme="majorEastAsia" w:cs="Arial"/>
          <w:b w:val="0"/>
        </w:rPr>
        <w:t xml:space="preserve">For SL CA </w:t>
      </w:r>
      <w:proofErr w:type="gramStart"/>
      <w:r w:rsidRPr="00E43346">
        <w:rPr>
          <w:rFonts w:eastAsia="Malgun Gothic" w:cs="Arial"/>
          <w:b w:val="0"/>
          <w:lang w:val="en-US" w:eastAsia="ko-KR"/>
        </w:rPr>
        <w:t>P</w:t>
      </w:r>
      <w:r w:rsidRPr="00E43346">
        <w:rPr>
          <w:rFonts w:eastAsia="Malgun Gothic" w:cs="Arial"/>
          <w:b w:val="0"/>
          <w:vertAlign w:val="subscript"/>
          <w:lang w:val="en-US" w:eastAsia="ko-KR"/>
        </w:rPr>
        <w:t>EMAX,CA</w:t>
      </w:r>
      <w:proofErr w:type="gramEnd"/>
      <w:r w:rsidRPr="00E43346">
        <w:rPr>
          <w:b w:val="0"/>
        </w:rPr>
        <w:t xml:space="preserve">, include below texts in the field description of </w:t>
      </w:r>
      <w:proofErr w:type="spellStart"/>
      <w:r w:rsidRPr="00E43346">
        <w:rPr>
          <w:rFonts w:cs="Arial"/>
          <w:b w:val="0"/>
          <w:i/>
        </w:rPr>
        <w:t>sl-maxTransPower</w:t>
      </w:r>
      <w:proofErr w:type="spellEnd"/>
      <w:r w:rsidRPr="00E43346">
        <w:rPr>
          <w:rFonts w:cs="Arial"/>
          <w:b w:val="0"/>
          <w:i/>
        </w:rPr>
        <w:t xml:space="preserve"> </w:t>
      </w:r>
      <w:r w:rsidRPr="00E43346">
        <w:rPr>
          <w:rFonts w:cs="Arial"/>
          <w:b w:val="0"/>
          <w:iCs/>
        </w:rPr>
        <w:t>in RRC running CR, i.e., f</w:t>
      </w:r>
      <w:r w:rsidRPr="00E43346">
        <w:rPr>
          <w:rFonts w:cs="Arial"/>
          <w:b w:val="0"/>
          <w:lang w:eastAsia="en-GB"/>
        </w:rPr>
        <w:t xml:space="preserve">or SL CA, the </w:t>
      </w:r>
      <w:r w:rsidRPr="00E43346">
        <w:rPr>
          <w:rFonts w:cs="Arial"/>
          <w:b w:val="0"/>
          <w:kern w:val="2"/>
          <w:lang w:eastAsia="en-GB"/>
        </w:rPr>
        <w:t xml:space="preserve">maximum value of the UE's </w:t>
      </w:r>
      <w:proofErr w:type="spellStart"/>
      <w:r w:rsidRPr="00E43346">
        <w:rPr>
          <w:rFonts w:cs="Arial"/>
          <w:b w:val="0"/>
          <w:kern w:val="2"/>
          <w:lang w:eastAsia="en-GB"/>
        </w:rPr>
        <w:t>sidelink</w:t>
      </w:r>
      <w:proofErr w:type="spellEnd"/>
      <w:r w:rsidRPr="00E43346">
        <w:rPr>
          <w:rFonts w:cs="Arial"/>
          <w:b w:val="0"/>
          <w:kern w:val="2"/>
          <w:lang w:eastAsia="en-GB"/>
        </w:rPr>
        <w:t xml:space="preserve"> transmission power on all carriers is the sum of fields </w:t>
      </w:r>
      <w:proofErr w:type="spellStart"/>
      <w:r w:rsidRPr="00E43346">
        <w:rPr>
          <w:rFonts w:cs="Arial"/>
          <w:b w:val="0"/>
          <w:i/>
          <w:lang w:eastAsia="en-GB"/>
        </w:rPr>
        <w:t>sl-maxTransPower</w:t>
      </w:r>
      <w:proofErr w:type="spellEnd"/>
      <w:r w:rsidRPr="00E43346">
        <w:rPr>
          <w:rFonts w:cs="Arial"/>
          <w:b w:val="0"/>
          <w:lang w:eastAsia="en-GB"/>
        </w:rPr>
        <w:t xml:space="preserve"> over all resource pools of all carriers, as specified in TS 38.101-1</w:t>
      </w:r>
      <w:r w:rsidR="007F5CC7">
        <w:rPr>
          <w:rFonts w:cs="Arial"/>
          <w:b w:val="0"/>
          <w:lang w:eastAsia="en-GB"/>
        </w:rPr>
        <w:t>.</w:t>
      </w:r>
      <w:bookmarkEnd w:id="25"/>
    </w:p>
    <w:p w14:paraId="29707E44" w14:textId="77777777" w:rsidR="00351D07" w:rsidRPr="00497A79" w:rsidRDefault="00351D07" w:rsidP="00351D07">
      <w:pPr>
        <w:pStyle w:val="Heading1"/>
        <w:rPr>
          <w:lang w:val="en-US"/>
        </w:rPr>
      </w:pPr>
      <w:r w:rsidRPr="00497A79">
        <w:rPr>
          <w:lang w:val="en-US"/>
        </w:rPr>
        <w:t>2</w:t>
      </w:r>
      <w:r w:rsidRPr="00497A79">
        <w:rPr>
          <w:lang w:val="en-US"/>
        </w:rPr>
        <w:tab/>
        <w:t>Actions</w:t>
      </w:r>
    </w:p>
    <w:p w14:paraId="5BA8BFE8" w14:textId="77777777" w:rsidR="00351D07" w:rsidRPr="00497A79" w:rsidRDefault="00351D07" w:rsidP="00351D07">
      <w:pPr>
        <w:spacing w:after="120"/>
        <w:ind w:left="1985" w:hanging="1985"/>
        <w:rPr>
          <w:rFonts w:ascii="Arial" w:hAnsi="Arial" w:cs="Arial"/>
          <w:b/>
          <w:lang w:val="en-US"/>
        </w:rPr>
      </w:pPr>
      <w:r w:rsidRPr="00497A79">
        <w:rPr>
          <w:rFonts w:ascii="Arial" w:hAnsi="Arial" w:cs="Arial"/>
          <w:b/>
          <w:lang w:val="en-US"/>
        </w:rPr>
        <w:t xml:space="preserve">To </w:t>
      </w:r>
      <w:r>
        <w:rPr>
          <w:rFonts w:ascii="Arial" w:eastAsia="SimSun" w:hAnsi="Arial" w:cs="Arial"/>
          <w:b/>
          <w:bCs/>
          <w:szCs w:val="22"/>
          <w:lang w:val="en-US" w:eastAsia="zh-CN"/>
        </w:rPr>
        <w:t>RAN4:</w:t>
      </w:r>
      <w:r w:rsidRPr="00497A79">
        <w:rPr>
          <w:rFonts w:ascii="Arial" w:hAnsi="Arial" w:cs="Arial"/>
          <w:b/>
          <w:lang w:val="en-US"/>
        </w:rPr>
        <w:t xml:space="preserve"> </w:t>
      </w:r>
    </w:p>
    <w:p w14:paraId="73D712E0" w14:textId="00D30D28" w:rsidR="00351D07" w:rsidRDefault="00351D07" w:rsidP="00351D07">
      <w:pPr>
        <w:ind w:left="994" w:hanging="994"/>
        <w:rPr>
          <w:rFonts w:ascii="Arial" w:hAnsi="Arial" w:cs="Arial"/>
        </w:rPr>
      </w:pPr>
      <w:r>
        <w:rPr>
          <w:rFonts w:ascii="Arial" w:hAnsi="Arial" w:cs="Arial"/>
          <w:b/>
        </w:rPr>
        <w:t xml:space="preserve">ACTION: </w:t>
      </w:r>
      <w:r>
        <w:rPr>
          <w:rFonts w:ascii="Arial" w:hAnsi="Arial" w:cs="Arial"/>
          <w:b/>
        </w:rPr>
        <w:tab/>
      </w:r>
      <w:r w:rsidRPr="00497A79">
        <w:rPr>
          <w:rFonts w:ascii="Arial" w:eastAsia="SimSun" w:hAnsi="Arial" w:cs="Arial"/>
          <w:bCs/>
          <w:szCs w:val="22"/>
          <w:lang w:val="en-US" w:eastAsia="zh-CN"/>
        </w:rPr>
        <w:t>RAN</w:t>
      </w:r>
      <w:r>
        <w:rPr>
          <w:rFonts w:ascii="Arial" w:eastAsia="SimSun" w:hAnsi="Arial" w:cs="Arial"/>
          <w:bCs/>
          <w:szCs w:val="22"/>
          <w:lang w:val="en-US" w:eastAsia="zh-CN"/>
        </w:rPr>
        <w:t>2</w:t>
      </w:r>
      <w:r w:rsidRPr="00497A79">
        <w:rPr>
          <w:rFonts w:ascii="Arial" w:eastAsia="SimSun" w:hAnsi="Arial" w:cs="Arial"/>
          <w:bCs/>
          <w:szCs w:val="22"/>
          <w:lang w:val="en-US" w:eastAsia="zh-CN"/>
        </w:rPr>
        <w:t xml:space="preserve"> respectfully </w:t>
      </w:r>
      <w:r>
        <w:rPr>
          <w:rFonts w:ascii="Arial" w:eastAsia="SimSun" w:hAnsi="Arial" w:cs="Arial"/>
          <w:bCs/>
          <w:szCs w:val="22"/>
          <w:lang w:val="en-US" w:eastAsia="zh-CN"/>
        </w:rPr>
        <w:t xml:space="preserve">inform RAN4 </w:t>
      </w:r>
      <w:r w:rsidR="00FD276C">
        <w:rPr>
          <w:rFonts w:ascii="Arial" w:eastAsia="SimSun" w:hAnsi="Arial" w:cs="Arial"/>
          <w:bCs/>
          <w:szCs w:val="22"/>
          <w:lang w:val="en-US" w:eastAsia="zh-CN"/>
        </w:rPr>
        <w:t>of</w:t>
      </w:r>
      <w:r w:rsidR="00FD276C">
        <w:rPr>
          <w:rFonts w:ascii="Arial" w:eastAsia="SimSun" w:hAnsi="Arial" w:cs="Arial"/>
          <w:bCs/>
          <w:szCs w:val="22"/>
          <w:lang w:val="en-US" w:eastAsia="zh-CN"/>
        </w:rPr>
        <w:t xml:space="preserve"> </w:t>
      </w:r>
      <w:r>
        <w:rPr>
          <w:rFonts w:ascii="Arial" w:eastAsia="SimSun" w:hAnsi="Arial" w:cs="Arial"/>
          <w:bCs/>
          <w:szCs w:val="22"/>
          <w:lang w:val="en-US" w:eastAsia="zh-CN"/>
        </w:rPr>
        <w:t xml:space="preserve">RAN2 </w:t>
      </w:r>
      <w:r w:rsidR="00E05A63">
        <w:rPr>
          <w:rFonts w:ascii="Arial" w:eastAsia="SimSun" w:hAnsi="Arial" w:cs="Arial"/>
          <w:bCs/>
          <w:szCs w:val="22"/>
          <w:lang w:val="en-US" w:eastAsia="zh-CN"/>
        </w:rPr>
        <w:t xml:space="preserve">agreements on the issues indicated in the RAN4 LS </w:t>
      </w:r>
      <w:r w:rsidR="00E05A63" w:rsidRPr="00D12546">
        <w:rPr>
          <w:rFonts w:ascii="Arial" w:hAnsi="Arial" w:cs="Arial"/>
        </w:rPr>
        <w:t>R4-2317751</w:t>
      </w:r>
      <w:r>
        <w:rPr>
          <w:rFonts w:ascii="Arial" w:hAnsi="Arial" w:cs="Arial"/>
        </w:rPr>
        <w:t xml:space="preserve"> and</w:t>
      </w:r>
      <w:r>
        <w:rPr>
          <w:rFonts w:ascii="Arial" w:eastAsia="SimSun" w:hAnsi="Arial" w:cs="Arial"/>
          <w:bCs/>
          <w:szCs w:val="22"/>
          <w:lang w:val="en-US" w:eastAsia="zh-CN"/>
        </w:rPr>
        <w:t xml:space="preserve"> </w:t>
      </w:r>
      <w:r w:rsidRPr="00497A79">
        <w:rPr>
          <w:rFonts w:ascii="Arial" w:eastAsia="SimSun" w:hAnsi="Arial" w:cs="Arial"/>
          <w:bCs/>
          <w:szCs w:val="22"/>
          <w:lang w:val="en-US" w:eastAsia="zh-CN"/>
        </w:rPr>
        <w:t xml:space="preserve">asks </w:t>
      </w:r>
      <w:r>
        <w:rPr>
          <w:rFonts w:ascii="Arial" w:eastAsia="SimSun" w:hAnsi="Arial" w:cs="Arial"/>
          <w:bCs/>
          <w:szCs w:val="22"/>
          <w:lang w:val="en-US" w:eastAsia="zh-CN"/>
        </w:rPr>
        <w:t>RAN4</w:t>
      </w:r>
      <w:r w:rsidRPr="00497A79">
        <w:rPr>
          <w:rFonts w:ascii="Arial" w:eastAsia="SimSun" w:hAnsi="Arial" w:cs="Arial"/>
          <w:bCs/>
          <w:szCs w:val="22"/>
          <w:lang w:val="en-US" w:eastAsia="zh-CN"/>
        </w:rPr>
        <w:t xml:space="preserve"> </w:t>
      </w:r>
      <w:r>
        <w:rPr>
          <w:rFonts w:ascii="Arial" w:eastAsia="SimSun" w:hAnsi="Arial" w:cs="Arial"/>
          <w:bCs/>
          <w:lang w:val="en-US" w:eastAsia="zh-CN"/>
        </w:rPr>
        <w:t xml:space="preserve">to consider </w:t>
      </w:r>
      <w:r w:rsidR="0098000A">
        <w:rPr>
          <w:rFonts w:ascii="Arial" w:eastAsia="SimSun" w:hAnsi="Arial" w:cs="Arial"/>
          <w:bCs/>
          <w:lang w:val="en-US" w:eastAsia="zh-CN"/>
        </w:rPr>
        <w:t>these agreements</w:t>
      </w:r>
      <w:r>
        <w:rPr>
          <w:rFonts w:ascii="Arial" w:eastAsia="SimSun" w:hAnsi="Arial" w:cs="Arial"/>
          <w:bCs/>
          <w:lang w:val="en-US" w:eastAsia="zh-CN"/>
        </w:rPr>
        <w:t xml:space="preserve"> in further work</w:t>
      </w:r>
      <w:r>
        <w:rPr>
          <w:rFonts w:ascii="Arial" w:hAnsi="Arial" w:cs="Arial"/>
        </w:rPr>
        <w:t>.</w:t>
      </w:r>
    </w:p>
    <w:p w14:paraId="1CFC1549" w14:textId="77777777" w:rsidR="00351D07" w:rsidRDefault="00351D07" w:rsidP="00351D07">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2</w:t>
      </w:r>
      <w:r>
        <w:rPr>
          <w:szCs w:val="36"/>
        </w:rPr>
        <w:t xml:space="preserve"> m</w:t>
      </w:r>
      <w:r w:rsidRPr="000F6242">
        <w:rPr>
          <w:szCs w:val="36"/>
        </w:rPr>
        <w:t>eetings</w:t>
      </w:r>
    </w:p>
    <w:p w14:paraId="0DC95961" w14:textId="77777777" w:rsidR="00351D07" w:rsidRDefault="00351D07" w:rsidP="00351D07">
      <w:pPr>
        <w:tabs>
          <w:tab w:val="left" w:pos="3119"/>
        </w:tabs>
        <w:spacing w:after="120"/>
        <w:ind w:left="2268" w:hanging="2268"/>
        <w:rPr>
          <w:rFonts w:ascii="Arial" w:hAnsi="Arial" w:cs="Arial"/>
          <w:bCs/>
        </w:rPr>
      </w:pPr>
      <w:r>
        <w:rPr>
          <w:rFonts w:ascii="Arial" w:hAnsi="Arial" w:cs="Arial"/>
          <w:bCs/>
        </w:rPr>
        <w:t>TSG-RAN2 Meeting #125</w:t>
      </w:r>
      <w:r w:rsidRPr="00437663">
        <w:rPr>
          <w:rFonts w:ascii="Arial" w:hAnsi="Arial" w:cs="Arial"/>
          <w:bCs/>
        </w:rPr>
        <w:tab/>
      </w:r>
      <w:r>
        <w:rPr>
          <w:rFonts w:ascii="Arial" w:hAnsi="Arial" w:cs="Arial"/>
          <w:bCs/>
        </w:rPr>
        <w:t xml:space="preserve">Feb. 26 – Mar. 01, </w:t>
      </w:r>
      <w:proofErr w:type="gramStart"/>
      <w:r>
        <w:rPr>
          <w:rFonts w:ascii="Arial" w:hAnsi="Arial" w:cs="Arial"/>
          <w:bCs/>
        </w:rPr>
        <w:t>2024</w:t>
      </w:r>
      <w:proofErr w:type="gramEnd"/>
      <w:r>
        <w:rPr>
          <w:rFonts w:ascii="Arial" w:hAnsi="Arial" w:cs="Arial"/>
          <w:bCs/>
        </w:rPr>
        <w:t xml:space="preserve"> </w:t>
      </w:r>
      <w:r>
        <w:rPr>
          <w:rFonts w:ascii="Arial" w:hAnsi="Arial" w:cs="Arial"/>
          <w:bCs/>
        </w:rPr>
        <w:tab/>
      </w:r>
      <w:r>
        <w:rPr>
          <w:rFonts w:ascii="Arial" w:hAnsi="Arial" w:cs="Arial"/>
          <w:bCs/>
        </w:rPr>
        <w:tab/>
        <w:t>Athens, GR</w:t>
      </w:r>
    </w:p>
    <w:p w14:paraId="00769923" w14:textId="77777777" w:rsidR="00351D07" w:rsidRDefault="00351D07" w:rsidP="00351D07">
      <w:pPr>
        <w:tabs>
          <w:tab w:val="left" w:pos="3119"/>
        </w:tabs>
        <w:spacing w:after="120"/>
        <w:ind w:left="2268" w:hanging="2268"/>
        <w:rPr>
          <w:rFonts w:ascii="Arial" w:hAnsi="Arial" w:cs="Arial"/>
          <w:bCs/>
        </w:rPr>
      </w:pPr>
      <w:r>
        <w:rPr>
          <w:rFonts w:ascii="Arial" w:hAnsi="Arial" w:cs="Arial"/>
          <w:bCs/>
        </w:rPr>
        <w:t>TSG-RAN2 Meeting #125-bis</w:t>
      </w:r>
      <w:r w:rsidRPr="00437663">
        <w:rPr>
          <w:rFonts w:ascii="Arial" w:hAnsi="Arial" w:cs="Arial"/>
          <w:bCs/>
        </w:rPr>
        <w:tab/>
      </w:r>
      <w:r>
        <w:rPr>
          <w:rFonts w:ascii="Arial" w:hAnsi="Arial" w:cs="Arial"/>
          <w:bCs/>
        </w:rPr>
        <w:t xml:space="preserve">Apr. 15 – Apr. 19, </w:t>
      </w:r>
      <w:proofErr w:type="gramStart"/>
      <w:r>
        <w:rPr>
          <w:rFonts w:ascii="Arial" w:hAnsi="Arial" w:cs="Arial"/>
          <w:bCs/>
        </w:rPr>
        <w:t>2024</w:t>
      </w:r>
      <w:proofErr w:type="gramEnd"/>
      <w:r>
        <w:rPr>
          <w:rFonts w:ascii="Arial" w:hAnsi="Arial" w:cs="Arial"/>
          <w:bCs/>
        </w:rPr>
        <w:t xml:space="preserve"> </w:t>
      </w:r>
      <w:r>
        <w:rPr>
          <w:rFonts w:ascii="Arial" w:hAnsi="Arial" w:cs="Arial"/>
          <w:bCs/>
        </w:rPr>
        <w:tab/>
      </w:r>
      <w:r>
        <w:rPr>
          <w:rFonts w:ascii="Arial" w:hAnsi="Arial" w:cs="Arial"/>
          <w:bCs/>
        </w:rPr>
        <w:tab/>
        <w:t>CN</w:t>
      </w:r>
    </w:p>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36E2" w14:textId="77777777" w:rsidR="004F09C3" w:rsidRDefault="004F09C3">
      <w:r>
        <w:separator/>
      </w:r>
    </w:p>
  </w:endnote>
  <w:endnote w:type="continuationSeparator" w:id="0">
    <w:p w14:paraId="7F29D793" w14:textId="77777777" w:rsidR="004F09C3" w:rsidRDefault="004F09C3">
      <w:r>
        <w:continuationSeparator/>
      </w:r>
    </w:p>
  </w:endnote>
  <w:endnote w:type="continuationNotice" w:id="1">
    <w:p w14:paraId="4E206A31" w14:textId="77777777" w:rsidR="004F09C3" w:rsidRDefault="004F0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1172" w14:textId="77777777" w:rsidR="004F09C3" w:rsidRDefault="004F09C3">
      <w:r>
        <w:separator/>
      </w:r>
    </w:p>
  </w:footnote>
  <w:footnote w:type="continuationSeparator" w:id="0">
    <w:p w14:paraId="1601D94B" w14:textId="77777777" w:rsidR="004F09C3" w:rsidRDefault="004F09C3">
      <w:r>
        <w:continuationSeparator/>
      </w:r>
    </w:p>
  </w:footnote>
  <w:footnote w:type="continuationNotice" w:id="1">
    <w:p w14:paraId="0B9EE1D5" w14:textId="77777777" w:rsidR="004F09C3" w:rsidRDefault="004F0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063DE"/>
    <w:multiLevelType w:val="hybridMultilevel"/>
    <w:tmpl w:val="331ADC8C"/>
    <w:lvl w:ilvl="0" w:tplc="A3266FD6">
      <w:start w:val="1"/>
      <w:numFmt w:val="bullet"/>
      <w:lvlText w:val="●"/>
      <w:lvlJc w:val="left"/>
      <w:pPr>
        <w:tabs>
          <w:tab w:val="num" w:pos="720"/>
        </w:tabs>
        <w:ind w:left="720" w:hanging="360"/>
      </w:pPr>
      <w:rPr>
        <w:rFonts w:ascii="Ericsson Hilda" w:hAnsi="Ericsson Hilda" w:hint="default"/>
      </w:rPr>
    </w:lvl>
    <w:lvl w:ilvl="1" w:tplc="E5627E4E">
      <w:numFmt w:val="bullet"/>
      <w:lvlText w:val="–"/>
      <w:lvlJc w:val="left"/>
      <w:pPr>
        <w:tabs>
          <w:tab w:val="num" w:pos="1440"/>
        </w:tabs>
        <w:ind w:left="1440" w:hanging="360"/>
      </w:pPr>
      <w:rPr>
        <w:rFonts w:ascii="Ericsson Hilda" w:hAnsi="Ericsson Hilda" w:hint="default"/>
      </w:rPr>
    </w:lvl>
    <w:lvl w:ilvl="2" w:tplc="076AE816" w:tentative="1">
      <w:start w:val="1"/>
      <w:numFmt w:val="bullet"/>
      <w:lvlText w:val="●"/>
      <w:lvlJc w:val="left"/>
      <w:pPr>
        <w:tabs>
          <w:tab w:val="num" w:pos="2160"/>
        </w:tabs>
        <w:ind w:left="2160" w:hanging="360"/>
      </w:pPr>
      <w:rPr>
        <w:rFonts w:ascii="Ericsson Hilda" w:hAnsi="Ericsson Hilda" w:hint="default"/>
      </w:rPr>
    </w:lvl>
    <w:lvl w:ilvl="3" w:tplc="1F042416" w:tentative="1">
      <w:start w:val="1"/>
      <w:numFmt w:val="bullet"/>
      <w:lvlText w:val="●"/>
      <w:lvlJc w:val="left"/>
      <w:pPr>
        <w:tabs>
          <w:tab w:val="num" w:pos="2880"/>
        </w:tabs>
        <w:ind w:left="2880" w:hanging="360"/>
      </w:pPr>
      <w:rPr>
        <w:rFonts w:ascii="Ericsson Hilda" w:hAnsi="Ericsson Hilda" w:hint="default"/>
      </w:rPr>
    </w:lvl>
    <w:lvl w:ilvl="4" w:tplc="C7EE6D66" w:tentative="1">
      <w:start w:val="1"/>
      <w:numFmt w:val="bullet"/>
      <w:lvlText w:val="●"/>
      <w:lvlJc w:val="left"/>
      <w:pPr>
        <w:tabs>
          <w:tab w:val="num" w:pos="3600"/>
        </w:tabs>
        <w:ind w:left="3600" w:hanging="360"/>
      </w:pPr>
      <w:rPr>
        <w:rFonts w:ascii="Ericsson Hilda" w:hAnsi="Ericsson Hilda" w:hint="default"/>
      </w:rPr>
    </w:lvl>
    <w:lvl w:ilvl="5" w:tplc="6F0C9E00" w:tentative="1">
      <w:start w:val="1"/>
      <w:numFmt w:val="bullet"/>
      <w:lvlText w:val="●"/>
      <w:lvlJc w:val="left"/>
      <w:pPr>
        <w:tabs>
          <w:tab w:val="num" w:pos="4320"/>
        </w:tabs>
        <w:ind w:left="4320" w:hanging="360"/>
      </w:pPr>
      <w:rPr>
        <w:rFonts w:ascii="Ericsson Hilda" w:hAnsi="Ericsson Hilda" w:hint="default"/>
      </w:rPr>
    </w:lvl>
    <w:lvl w:ilvl="6" w:tplc="029A25D8" w:tentative="1">
      <w:start w:val="1"/>
      <w:numFmt w:val="bullet"/>
      <w:lvlText w:val="●"/>
      <w:lvlJc w:val="left"/>
      <w:pPr>
        <w:tabs>
          <w:tab w:val="num" w:pos="5040"/>
        </w:tabs>
        <w:ind w:left="5040" w:hanging="360"/>
      </w:pPr>
      <w:rPr>
        <w:rFonts w:ascii="Ericsson Hilda" w:hAnsi="Ericsson Hilda" w:hint="default"/>
      </w:rPr>
    </w:lvl>
    <w:lvl w:ilvl="7" w:tplc="25B638B6" w:tentative="1">
      <w:start w:val="1"/>
      <w:numFmt w:val="bullet"/>
      <w:lvlText w:val="●"/>
      <w:lvlJc w:val="left"/>
      <w:pPr>
        <w:tabs>
          <w:tab w:val="num" w:pos="5760"/>
        </w:tabs>
        <w:ind w:left="5760" w:hanging="360"/>
      </w:pPr>
      <w:rPr>
        <w:rFonts w:ascii="Ericsson Hilda" w:hAnsi="Ericsson Hilda" w:hint="default"/>
      </w:rPr>
    </w:lvl>
    <w:lvl w:ilvl="8" w:tplc="0178977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C4032A"/>
    <w:multiLevelType w:val="hybridMultilevel"/>
    <w:tmpl w:val="278450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9651F35"/>
    <w:multiLevelType w:val="hybridMultilevel"/>
    <w:tmpl w:val="D4DA5562"/>
    <w:lvl w:ilvl="0" w:tplc="0A48DADA">
      <w:start w:val="1"/>
      <w:numFmt w:val="bullet"/>
      <w:lvlText w:val="●"/>
      <w:lvlJc w:val="left"/>
      <w:pPr>
        <w:tabs>
          <w:tab w:val="num" w:pos="720"/>
        </w:tabs>
        <w:ind w:left="720" w:hanging="360"/>
      </w:pPr>
      <w:rPr>
        <w:rFonts w:ascii="Ericsson Hilda" w:hAnsi="Ericsson Hilda" w:hint="default"/>
      </w:rPr>
    </w:lvl>
    <w:lvl w:ilvl="1" w:tplc="8E70E02A">
      <w:numFmt w:val="bullet"/>
      <w:lvlText w:val="–"/>
      <w:lvlJc w:val="left"/>
      <w:pPr>
        <w:tabs>
          <w:tab w:val="num" w:pos="1440"/>
        </w:tabs>
        <w:ind w:left="1440" w:hanging="360"/>
      </w:pPr>
      <w:rPr>
        <w:rFonts w:ascii="Ericsson Hilda" w:hAnsi="Ericsson Hilda" w:hint="default"/>
      </w:rPr>
    </w:lvl>
    <w:lvl w:ilvl="2" w:tplc="603EC8A0">
      <w:start w:val="1"/>
      <w:numFmt w:val="bullet"/>
      <w:lvlText w:val="●"/>
      <w:lvlJc w:val="left"/>
      <w:pPr>
        <w:tabs>
          <w:tab w:val="num" w:pos="2160"/>
        </w:tabs>
        <w:ind w:left="2160" w:hanging="360"/>
      </w:pPr>
      <w:rPr>
        <w:rFonts w:ascii="Ericsson Hilda" w:hAnsi="Ericsson Hilda" w:hint="default"/>
      </w:rPr>
    </w:lvl>
    <w:lvl w:ilvl="3" w:tplc="25A0E7F4" w:tentative="1">
      <w:start w:val="1"/>
      <w:numFmt w:val="bullet"/>
      <w:lvlText w:val="●"/>
      <w:lvlJc w:val="left"/>
      <w:pPr>
        <w:tabs>
          <w:tab w:val="num" w:pos="2880"/>
        </w:tabs>
        <w:ind w:left="2880" w:hanging="360"/>
      </w:pPr>
      <w:rPr>
        <w:rFonts w:ascii="Ericsson Hilda" w:hAnsi="Ericsson Hilda" w:hint="default"/>
      </w:rPr>
    </w:lvl>
    <w:lvl w:ilvl="4" w:tplc="350434EE" w:tentative="1">
      <w:start w:val="1"/>
      <w:numFmt w:val="bullet"/>
      <w:lvlText w:val="●"/>
      <w:lvlJc w:val="left"/>
      <w:pPr>
        <w:tabs>
          <w:tab w:val="num" w:pos="3600"/>
        </w:tabs>
        <w:ind w:left="3600" w:hanging="360"/>
      </w:pPr>
      <w:rPr>
        <w:rFonts w:ascii="Ericsson Hilda" w:hAnsi="Ericsson Hilda" w:hint="default"/>
      </w:rPr>
    </w:lvl>
    <w:lvl w:ilvl="5" w:tplc="FFA609EA" w:tentative="1">
      <w:start w:val="1"/>
      <w:numFmt w:val="bullet"/>
      <w:lvlText w:val="●"/>
      <w:lvlJc w:val="left"/>
      <w:pPr>
        <w:tabs>
          <w:tab w:val="num" w:pos="4320"/>
        </w:tabs>
        <w:ind w:left="4320" w:hanging="360"/>
      </w:pPr>
      <w:rPr>
        <w:rFonts w:ascii="Ericsson Hilda" w:hAnsi="Ericsson Hilda" w:hint="default"/>
      </w:rPr>
    </w:lvl>
    <w:lvl w:ilvl="6" w:tplc="C3A8BEFC" w:tentative="1">
      <w:start w:val="1"/>
      <w:numFmt w:val="bullet"/>
      <w:lvlText w:val="●"/>
      <w:lvlJc w:val="left"/>
      <w:pPr>
        <w:tabs>
          <w:tab w:val="num" w:pos="5040"/>
        </w:tabs>
        <w:ind w:left="5040" w:hanging="360"/>
      </w:pPr>
      <w:rPr>
        <w:rFonts w:ascii="Ericsson Hilda" w:hAnsi="Ericsson Hilda" w:hint="default"/>
      </w:rPr>
    </w:lvl>
    <w:lvl w:ilvl="7" w:tplc="5002E97E" w:tentative="1">
      <w:start w:val="1"/>
      <w:numFmt w:val="bullet"/>
      <w:lvlText w:val="●"/>
      <w:lvlJc w:val="left"/>
      <w:pPr>
        <w:tabs>
          <w:tab w:val="num" w:pos="5760"/>
        </w:tabs>
        <w:ind w:left="5760" w:hanging="360"/>
      </w:pPr>
      <w:rPr>
        <w:rFonts w:ascii="Ericsson Hilda" w:hAnsi="Ericsson Hilda" w:hint="default"/>
      </w:rPr>
    </w:lvl>
    <w:lvl w:ilvl="8" w:tplc="0F60523C"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8"/>
  </w:num>
  <w:num w:numId="2" w16cid:durableId="539241444">
    <w:abstractNumId w:val="14"/>
  </w:num>
  <w:num w:numId="3" w16cid:durableId="633946746">
    <w:abstractNumId w:val="0"/>
  </w:num>
  <w:num w:numId="4" w16cid:durableId="838884328">
    <w:abstractNumId w:val="19"/>
  </w:num>
  <w:num w:numId="5" w16cid:durableId="1250696418">
    <w:abstractNumId w:val="22"/>
  </w:num>
  <w:num w:numId="6" w16cid:durableId="445852693">
    <w:abstractNumId w:val="24"/>
  </w:num>
  <w:num w:numId="7" w16cid:durableId="827941845">
    <w:abstractNumId w:val="8"/>
  </w:num>
  <w:num w:numId="8" w16cid:durableId="1987388787">
    <w:abstractNumId w:val="9"/>
  </w:num>
  <w:num w:numId="9" w16cid:durableId="2106924709">
    <w:abstractNumId w:val="6"/>
  </w:num>
  <w:num w:numId="10" w16cid:durableId="1595745224">
    <w:abstractNumId w:val="33"/>
  </w:num>
  <w:num w:numId="11" w16cid:durableId="845285635">
    <w:abstractNumId w:val="11"/>
  </w:num>
  <w:num w:numId="12" w16cid:durableId="1653481620">
    <w:abstractNumId w:val="29"/>
  </w:num>
  <w:num w:numId="13" w16cid:durableId="554195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1"/>
  </w:num>
  <w:num w:numId="15" w16cid:durableId="413405436">
    <w:abstractNumId w:val="17"/>
  </w:num>
  <w:num w:numId="16" w16cid:durableId="1489252163">
    <w:abstractNumId w:val="12"/>
  </w:num>
  <w:num w:numId="17" w16cid:durableId="1748502438">
    <w:abstractNumId w:val="1"/>
  </w:num>
  <w:num w:numId="18" w16cid:durableId="24719923">
    <w:abstractNumId w:val="23"/>
  </w:num>
  <w:num w:numId="19" w16cid:durableId="2141417388">
    <w:abstractNumId w:val="2"/>
  </w:num>
  <w:num w:numId="20" w16cid:durableId="901600968">
    <w:abstractNumId w:val="32"/>
  </w:num>
  <w:num w:numId="21" w16cid:durableId="811294607">
    <w:abstractNumId w:val="10"/>
  </w:num>
  <w:num w:numId="22" w16cid:durableId="1029767259">
    <w:abstractNumId w:val="7"/>
  </w:num>
  <w:num w:numId="23" w16cid:durableId="1682586449">
    <w:abstractNumId w:val="15"/>
  </w:num>
  <w:num w:numId="24" w16cid:durableId="1919746101">
    <w:abstractNumId w:val="26"/>
  </w:num>
  <w:num w:numId="25" w16cid:durableId="818154701">
    <w:abstractNumId w:val="4"/>
  </w:num>
  <w:num w:numId="26" w16cid:durableId="919370281">
    <w:abstractNumId w:val="16"/>
  </w:num>
  <w:num w:numId="27" w16cid:durableId="1243686004">
    <w:abstractNumId w:val="13"/>
  </w:num>
  <w:num w:numId="28" w16cid:durableId="1498114367">
    <w:abstractNumId w:val="30"/>
  </w:num>
  <w:num w:numId="29" w16cid:durableId="775491223">
    <w:abstractNumId w:val="34"/>
  </w:num>
  <w:num w:numId="30" w16cid:durableId="1043479754">
    <w:abstractNumId w:val="3"/>
  </w:num>
  <w:num w:numId="31" w16cid:durableId="914901710">
    <w:abstractNumId w:val="28"/>
  </w:num>
  <w:num w:numId="32" w16cid:durableId="1371416193">
    <w:abstractNumId w:val="27"/>
  </w:num>
  <w:num w:numId="33" w16cid:durableId="1294867749">
    <w:abstractNumId w:val="5"/>
  </w:num>
  <w:num w:numId="34" w16cid:durableId="21513770">
    <w:abstractNumId w:val="21"/>
  </w:num>
  <w:num w:numId="35" w16cid:durableId="90475715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3F3F"/>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0F4D"/>
    <w:rsid w:val="0002149D"/>
    <w:rsid w:val="00022E21"/>
    <w:rsid w:val="000238F9"/>
    <w:rsid w:val="00023FDB"/>
    <w:rsid w:val="0002534B"/>
    <w:rsid w:val="0002564D"/>
    <w:rsid w:val="00025ECA"/>
    <w:rsid w:val="0002615C"/>
    <w:rsid w:val="00026857"/>
    <w:rsid w:val="000300E4"/>
    <w:rsid w:val="000315D6"/>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4715E"/>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871"/>
    <w:rsid w:val="00072D12"/>
    <w:rsid w:val="0007368D"/>
    <w:rsid w:val="00075F55"/>
    <w:rsid w:val="000764D7"/>
    <w:rsid w:val="0007656F"/>
    <w:rsid w:val="00077E5F"/>
    <w:rsid w:val="00080320"/>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28C0"/>
    <w:rsid w:val="000E42D0"/>
    <w:rsid w:val="000E4D53"/>
    <w:rsid w:val="000E55EE"/>
    <w:rsid w:val="000E603E"/>
    <w:rsid w:val="000F06D6"/>
    <w:rsid w:val="000F0EB1"/>
    <w:rsid w:val="000F1054"/>
    <w:rsid w:val="000F1106"/>
    <w:rsid w:val="000F1CA9"/>
    <w:rsid w:val="000F2F5D"/>
    <w:rsid w:val="000F3A6D"/>
    <w:rsid w:val="000F3A9B"/>
    <w:rsid w:val="000F3BE9"/>
    <w:rsid w:val="000F3F6C"/>
    <w:rsid w:val="000F45CC"/>
    <w:rsid w:val="000F4B4C"/>
    <w:rsid w:val="000F58DF"/>
    <w:rsid w:val="000F6DF3"/>
    <w:rsid w:val="000F6E7D"/>
    <w:rsid w:val="001005FF"/>
    <w:rsid w:val="00101B4E"/>
    <w:rsid w:val="0010212C"/>
    <w:rsid w:val="0010270A"/>
    <w:rsid w:val="00102893"/>
    <w:rsid w:val="00102A93"/>
    <w:rsid w:val="001048D2"/>
    <w:rsid w:val="001049B9"/>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5E7D"/>
    <w:rsid w:val="00156883"/>
    <w:rsid w:val="00157ED0"/>
    <w:rsid w:val="00157FCB"/>
    <w:rsid w:val="001604C7"/>
    <w:rsid w:val="00163175"/>
    <w:rsid w:val="00163C15"/>
    <w:rsid w:val="00164C64"/>
    <w:rsid w:val="00164FA1"/>
    <w:rsid w:val="0016509F"/>
    <w:rsid w:val="001659C1"/>
    <w:rsid w:val="00167485"/>
    <w:rsid w:val="00170107"/>
    <w:rsid w:val="00170245"/>
    <w:rsid w:val="00173A8E"/>
    <w:rsid w:val="0017502C"/>
    <w:rsid w:val="00175E8D"/>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3D7"/>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88C"/>
    <w:rsid w:val="001F0EE6"/>
    <w:rsid w:val="001F3916"/>
    <w:rsid w:val="001F54C5"/>
    <w:rsid w:val="001F662C"/>
    <w:rsid w:val="001F7074"/>
    <w:rsid w:val="00200490"/>
    <w:rsid w:val="00200513"/>
    <w:rsid w:val="002005D9"/>
    <w:rsid w:val="0020093B"/>
    <w:rsid w:val="00201F3A"/>
    <w:rsid w:val="00203A78"/>
    <w:rsid w:val="00203F96"/>
    <w:rsid w:val="002055C9"/>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77717"/>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38B"/>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17408"/>
    <w:rsid w:val="003203ED"/>
    <w:rsid w:val="00322C9F"/>
    <w:rsid w:val="0032394D"/>
    <w:rsid w:val="00324419"/>
    <w:rsid w:val="00324D23"/>
    <w:rsid w:val="00325601"/>
    <w:rsid w:val="00326460"/>
    <w:rsid w:val="00326C76"/>
    <w:rsid w:val="0033083B"/>
    <w:rsid w:val="00331751"/>
    <w:rsid w:val="00331C5B"/>
    <w:rsid w:val="003323D5"/>
    <w:rsid w:val="003338B5"/>
    <w:rsid w:val="00333923"/>
    <w:rsid w:val="00334221"/>
    <w:rsid w:val="00334579"/>
    <w:rsid w:val="00335858"/>
    <w:rsid w:val="0033617E"/>
    <w:rsid w:val="00336690"/>
    <w:rsid w:val="00336BDA"/>
    <w:rsid w:val="00340BE5"/>
    <w:rsid w:val="00342BD7"/>
    <w:rsid w:val="00342CDF"/>
    <w:rsid w:val="00344973"/>
    <w:rsid w:val="00346DB5"/>
    <w:rsid w:val="003477B1"/>
    <w:rsid w:val="003509F5"/>
    <w:rsid w:val="00350BA3"/>
    <w:rsid w:val="00351D07"/>
    <w:rsid w:val="003532CD"/>
    <w:rsid w:val="00354ECC"/>
    <w:rsid w:val="003565A2"/>
    <w:rsid w:val="00357380"/>
    <w:rsid w:val="003602D9"/>
    <w:rsid w:val="003604CE"/>
    <w:rsid w:val="00364EA6"/>
    <w:rsid w:val="003675CC"/>
    <w:rsid w:val="003703FD"/>
    <w:rsid w:val="00370E47"/>
    <w:rsid w:val="00370EE5"/>
    <w:rsid w:val="00371669"/>
    <w:rsid w:val="00372075"/>
    <w:rsid w:val="003742AC"/>
    <w:rsid w:val="00375CD0"/>
    <w:rsid w:val="00376769"/>
    <w:rsid w:val="0037707F"/>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4638"/>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DE2"/>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546C"/>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A31"/>
    <w:rsid w:val="00452CAC"/>
    <w:rsid w:val="00454A39"/>
    <w:rsid w:val="0045675C"/>
    <w:rsid w:val="00457565"/>
    <w:rsid w:val="00457B71"/>
    <w:rsid w:val="00457FEE"/>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3A4"/>
    <w:rsid w:val="00474844"/>
    <w:rsid w:val="00475523"/>
    <w:rsid w:val="0047556B"/>
    <w:rsid w:val="004755B3"/>
    <w:rsid w:val="0047705A"/>
    <w:rsid w:val="00477768"/>
    <w:rsid w:val="00482038"/>
    <w:rsid w:val="004826A3"/>
    <w:rsid w:val="0048310F"/>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9C3"/>
    <w:rsid w:val="004F0B4E"/>
    <w:rsid w:val="004F0B6C"/>
    <w:rsid w:val="004F2078"/>
    <w:rsid w:val="004F217B"/>
    <w:rsid w:val="004F3517"/>
    <w:rsid w:val="004F4213"/>
    <w:rsid w:val="004F4896"/>
    <w:rsid w:val="004F4DA3"/>
    <w:rsid w:val="004F58BE"/>
    <w:rsid w:val="004F59BA"/>
    <w:rsid w:val="0050521C"/>
    <w:rsid w:val="00505B83"/>
    <w:rsid w:val="00505DCD"/>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2093"/>
    <w:rsid w:val="00546970"/>
    <w:rsid w:val="00546CE0"/>
    <w:rsid w:val="005506B7"/>
    <w:rsid w:val="00550B79"/>
    <w:rsid w:val="00551F3D"/>
    <w:rsid w:val="00552FC4"/>
    <w:rsid w:val="0055343F"/>
    <w:rsid w:val="005548DA"/>
    <w:rsid w:val="00554E19"/>
    <w:rsid w:val="005558EB"/>
    <w:rsid w:val="0055642F"/>
    <w:rsid w:val="0056121F"/>
    <w:rsid w:val="00561738"/>
    <w:rsid w:val="00562056"/>
    <w:rsid w:val="00562EA2"/>
    <w:rsid w:val="00566E78"/>
    <w:rsid w:val="005704B1"/>
    <w:rsid w:val="0057143B"/>
    <w:rsid w:val="00572505"/>
    <w:rsid w:val="00572A19"/>
    <w:rsid w:val="00572CA2"/>
    <w:rsid w:val="00573427"/>
    <w:rsid w:val="00573A0D"/>
    <w:rsid w:val="00573FA2"/>
    <w:rsid w:val="00574EAE"/>
    <w:rsid w:val="0057591F"/>
    <w:rsid w:val="00576E4D"/>
    <w:rsid w:val="00577ADC"/>
    <w:rsid w:val="00577E9B"/>
    <w:rsid w:val="00582809"/>
    <w:rsid w:val="00583BCC"/>
    <w:rsid w:val="0058798C"/>
    <w:rsid w:val="005900FA"/>
    <w:rsid w:val="00590562"/>
    <w:rsid w:val="00590DFD"/>
    <w:rsid w:val="00591772"/>
    <w:rsid w:val="005923FC"/>
    <w:rsid w:val="005935A4"/>
    <w:rsid w:val="005948C2"/>
    <w:rsid w:val="00594F46"/>
    <w:rsid w:val="00595686"/>
    <w:rsid w:val="00595796"/>
    <w:rsid w:val="00595D1C"/>
    <w:rsid w:val="00595DCA"/>
    <w:rsid w:val="00596002"/>
    <w:rsid w:val="00596458"/>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2066"/>
    <w:rsid w:val="005C33F2"/>
    <w:rsid w:val="005C409F"/>
    <w:rsid w:val="005C45F1"/>
    <w:rsid w:val="005C4F06"/>
    <w:rsid w:val="005C66B6"/>
    <w:rsid w:val="005C74FB"/>
    <w:rsid w:val="005C7531"/>
    <w:rsid w:val="005C775A"/>
    <w:rsid w:val="005C7DEC"/>
    <w:rsid w:val="005D0A6F"/>
    <w:rsid w:val="005D1602"/>
    <w:rsid w:val="005D2EBB"/>
    <w:rsid w:val="005D4777"/>
    <w:rsid w:val="005D51E7"/>
    <w:rsid w:val="005D74EE"/>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2CF"/>
    <w:rsid w:val="00652936"/>
    <w:rsid w:val="0065364B"/>
    <w:rsid w:val="00655733"/>
    <w:rsid w:val="00655ACD"/>
    <w:rsid w:val="0065677C"/>
    <w:rsid w:val="00656843"/>
    <w:rsid w:val="00656A8F"/>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2CF5"/>
    <w:rsid w:val="006E3310"/>
    <w:rsid w:val="006E361B"/>
    <w:rsid w:val="006E3B0C"/>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1FB5"/>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1FFD"/>
    <w:rsid w:val="0073202A"/>
    <w:rsid w:val="00732A7F"/>
    <w:rsid w:val="00732DB6"/>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EC5"/>
    <w:rsid w:val="00785F54"/>
    <w:rsid w:val="00787524"/>
    <w:rsid w:val="00790BEE"/>
    <w:rsid w:val="00791415"/>
    <w:rsid w:val="007925EA"/>
    <w:rsid w:val="00792F58"/>
    <w:rsid w:val="00793CD8"/>
    <w:rsid w:val="007942AA"/>
    <w:rsid w:val="007946AB"/>
    <w:rsid w:val="00795AE4"/>
    <w:rsid w:val="00795C92"/>
    <w:rsid w:val="00796231"/>
    <w:rsid w:val="00797A63"/>
    <w:rsid w:val="00797DA6"/>
    <w:rsid w:val="00797EF5"/>
    <w:rsid w:val="007A12F1"/>
    <w:rsid w:val="007A1CB3"/>
    <w:rsid w:val="007A21FF"/>
    <w:rsid w:val="007A306F"/>
    <w:rsid w:val="007A43A6"/>
    <w:rsid w:val="007A58A6"/>
    <w:rsid w:val="007A58C1"/>
    <w:rsid w:val="007B1462"/>
    <w:rsid w:val="007B3D2D"/>
    <w:rsid w:val="007B50AE"/>
    <w:rsid w:val="007B51DF"/>
    <w:rsid w:val="007B5C09"/>
    <w:rsid w:val="007B5E59"/>
    <w:rsid w:val="007C0193"/>
    <w:rsid w:val="007C05DD"/>
    <w:rsid w:val="007C35A0"/>
    <w:rsid w:val="007C3707"/>
    <w:rsid w:val="007C3D18"/>
    <w:rsid w:val="007C517D"/>
    <w:rsid w:val="007C569C"/>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091C"/>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5CC7"/>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51AD"/>
    <w:rsid w:val="00886F94"/>
    <w:rsid w:val="0088722C"/>
    <w:rsid w:val="008876B0"/>
    <w:rsid w:val="00890D60"/>
    <w:rsid w:val="00891C4B"/>
    <w:rsid w:val="00893DDA"/>
    <w:rsid w:val="008941E3"/>
    <w:rsid w:val="00894569"/>
    <w:rsid w:val="00894A88"/>
    <w:rsid w:val="00895386"/>
    <w:rsid w:val="00895C7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71C"/>
    <w:rsid w:val="008D2D23"/>
    <w:rsid w:val="008D32E1"/>
    <w:rsid w:val="008D34F1"/>
    <w:rsid w:val="008D39D8"/>
    <w:rsid w:val="008D524E"/>
    <w:rsid w:val="008D56F4"/>
    <w:rsid w:val="008D6D1A"/>
    <w:rsid w:val="008E065E"/>
    <w:rsid w:val="008E0927"/>
    <w:rsid w:val="008E1909"/>
    <w:rsid w:val="008E1C5C"/>
    <w:rsid w:val="008E21BD"/>
    <w:rsid w:val="008F068E"/>
    <w:rsid w:val="008F121F"/>
    <w:rsid w:val="008F1EAB"/>
    <w:rsid w:val="008F24C1"/>
    <w:rsid w:val="008F33DC"/>
    <w:rsid w:val="008F4687"/>
    <w:rsid w:val="008F477F"/>
    <w:rsid w:val="008F5B42"/>
    <w:rsid w:val="008F5C96"/>
    <w:rsid w:val="00902350"/>
    <w:rsid w:val="0090336B"/>
    <w:rsid w:val="009053AA"/>
    <w:rsid w:val="00905E37"/>
    <w:rsid w:val="009063CF"/>
    <w:rsid w:val="00906939"/>
    <w:rsid w:val="0091038D"/>
    <w:rsid w:val="00910A35"/>
    <w:rsid w:val="00910B7D"/>
    <w:rsid w:val="00911267"/>
    <w:rsid w:val="00911BA8"/>
    <w:rsid w:val="00911DFB"/>
    <w:rsid w:val="009128CD"/>
    <w:rsid w:val="00913836"/>
    <w:rsid w:val="009139D9"/>
    <w:rsid w:val="00914AD8"/>
    <w:rsid w:val="009150C4"/>
    <w:rsid w:val="00916079"/>
    <w:rsid w:val="00917CE9"/>
    <w:rsid w:val="00920BF2"/>
    <w:rsid w:val="00920C57"/>
    <w:rsid w:val="00920D0B"/>
    <w:rsid w:val="0092185E"/>
    <w:rsid w:val="00922010"/>
    <w:rsid w:val="0092447E"/>
    <w:rsid w:val="00926165"/>
    <w:rsid w:val="009268BE"/>
    <w:rsid w:val="00926C93"/>
    <w:rsid w:val="009274DA"/>
    <w:rsid w:val="00931BD9"/>
    <w:rsid w:val="00932375"/>
    <w:rsid w:val="00932F6D"/>
    <w:rsid w:val="00933A0C"/>
    <w:rsid w:val="00933D0A"/>
    <w:rsid w:val="0093433F"/>
    <w:rsid w:val="00934C31"/>
    <w:rsid w:val="00935A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55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00A"/>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942"/>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E0"/>
    <w:rsid w:val="009C24F1"/>
    <w:rsid w:val="009C373D"/>
    <w:rsid w:val="009C403E"/>
    <w:rsid w:val="009C7E88"/>
    <w:rsid w:val="009D2DCA"/>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449"/>
    <w:rsid w:val="00A048A8"/>
    <w:rsid w:val="00A04F49"/>
    <w:rsid w:val="00A103BF"/>
    <w:rsid w:val="00A12716"/>
    <w:rsid w:val="00A12914"/>
    <w:rsid w:val="00A13E54"/>
    <w:rsid w:val="00A14210"/>
    <w:rsid w:val="00A152BD"/>
    <w:rsid w:val="00A15862"/>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6097E"/>
    <w:rsid w:val="00A60B82"/>
    <w:rsid w:val="00A61499"/>
    <w:rsid w:val="00A62A77"/>
    <w:rsid w:val="00A63483"/>
    <w:rsid w:val="00A646A1"/>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5B31"/>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D52"/>
    <w:rsid w:val="00AB5F63"/>
    <w:rsid w:val="00AB655E"/>
    <w:rsid w:val="00AB76F7"/>
    <w:rsid w:val="00AB7B87"/>
    <w:rsid w:val="00AC007F"/>
    <w:rsid w:val="00AC04FB"/>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AF7A5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49F2"/>
    <w:rsid w:val="00B664C7"/>
    <w:rsid w:val="00B66A32"/>
    <w:rsid w:val="00B67111"/>
    <w:rsid w:val="00B67F77"/>
    <w:rsid w:val="00B7060C"/>
    <w:rsid w:val="00B70641"/>
    <w:rsid w:val="00B71657"/>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D74AA"/>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0886"/>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0C6C"/>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031"/>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7B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4A8"/>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3D7"/>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0D6"/>
    <w:rsid w:val="00DF3274"/>
    <w:rsid w:val="00DF376C"/>
    <w:rsid w:val="00DF37A0"/>
    <w:rsid w:val="00DF4E50"/>
    <w:rsid w:val="00DF6BA3"/>
    <w:rsid w:val="00DF7DEE"/>
    <w:rsid w:val="00DF7E3D"/>
    <w:rsid w:val="00E0279E"/>
    <w:rsid w:val="00E04C11"/>
    <w:rsid w:val="00E04F3D"/>
    <w:rsid w:val="00E04F4C"/>
    <w:rsid w:val="00E05A63"/>
    <w:rsid w:val="00E06EBF"/>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3346"/>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57917"/>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0C37"/>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3C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1790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1A2"/>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76C"/>
    <w:rsid w:val="00FD2F66"/>
    <w:rsid w:val="00FD3FEA"/>
    <w:rsid w:val="00FD47ED"/>
    <w:rsid w:val="00FD5180"/>
    <w:rsid w:val="00FD74DB"/>
    <w:rsid w:val="00FD7660"/>
    <w:rsid w:val="00FE0655"/>
    <w:rsid w:val="00FE1061"/>
    <w:rsid w:val="00FE2365"/>
    <w:rsid w:val="00FE32CB"/>
    <w:rsid w:val="00FE37D7"/>
    <w:rsid w:val="00FE3E69"/>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38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1706833">
      <w:bodyDiv w:val="1"/>
      <w:marLeft w:val="0"/>
      <w:marRight w:val="0"/>
      <w:marTop w:val="0"/>
      <w:marBottom w:val="0"/>
      <w:divBdr>
        <w:top w:val="none" w:sz="0" w:space="0" w:color="auto"/>
        <w:left w:val="none" w:sz="0" w:space="0" w:color="auto"/>
        <w:bottom w:val="none" w:sz="0" w:space="0" w:color="auto"/>
        <w:right w:val="none" w:sz="0" w:space="0" w:color="auto"/>
      </w:divBdr>
      <w:divsChild>
        <w:div w:id="1985891651">
          <w:marLeft w:val="418"/>
          <w:marRight w:val="0"/>
          <w:marTop w:val="160"/>
          <w:marBottom w:val="0"/>
          <w:divBdr>
            <w:top w:val="none" w:sz="0" w:space="0" w:color="auto"/>
            <w:left w:val="none" w:sz="0" w:space="0" w:color="auto"/>
            <w:bottom w:val="none" w:sz="0" w:space="0" w:color="auto"/>
            <w:right w:val="none" w:sz="0" w:space="0" w:color="auto"/>
          </w:divBdr>
        </w:div>
        <w:div w:id="1879076070">
          <w:marLeft w:val="850"/>
          <w:marRight w:val="0"/>
          <w:marTop w:val="160"/>
          <w:marBottom w:val="0"/>
          <w:divBdr>
            <w:top w:val="none" w:sz="0" w:space="0" w:color="auto"/>
            <w:left w:val="none" w:sz="0" w:space="0" w:color="auto"/>
            <w:bottom w:val="none" w:sz="0" w:space="0" w:color="auto"/>
            <w:right w:val="none" w:sz="0" w:space="0" w:color="auto"/>
          </w:divBdr>
        </w:div>
        <w:div w:id="1043678872">
          <w:marLeft w:val="850"/>
          <w:marRight w:val="0"/>
          <w:marTop w:val="160"/>
          <w:marBottom w:val="0"/>
          <w:divBdr>
            <w:top w:val="none" w:sz="0" w:space="0" w:color="auto"/>
            <w:left w:val="none" w:sz="0" w:space="0" w:color="auto"/>
            <w:bottom w:val="none" w:sz="0" w:space="0" w:color="auto"/>
            <w:right w:val="none" w:sz="0" w:space="0" w:color="auto"/>
          </w:divBdr>
        </w:div>
        <w:div w:id="314189332">
          <w:marLeft w:val="850"/>
          <w:marRight w:val="0"/>
          <w:marTop w:val="160"/>
          <w:marBottom w:val="0"/>
          <w:divBdr>
            <w:top w:val="none" w:sz="0" w:space="0" w:color="auto"/>
            <w:left w:val="none" w:sz="0" w:space="0" w:color="auto"/>
            <w:bottom w:val="none" w:sz="0" w:space="0" w:color="auto"/>
            <w:right w:val="none" w:sz="0" w:space="0" w:color="auto"/>
          </w:divBdr>
        </w:div>
        <w:div w:id="1800227363">
          <w:marLeft w:val="850"/>
          <w:marRight w:val="0"/>
          <w:marTop w:val="160"/>
          <w:marBottom w:val="0"/>
          <w:divBdr>
            <w:top w:val="none" w:sz="0" w:space="0" w:color="auto"/>
            <w:left w:val="none" w:sz="0" w:space="0" w:color="auto"/>
            <w:bottom w:val="none" w:sz="0" w:space="0" w:color="auto"/>
            <w:right w:val="none" w:sz="0" w:space="0" w:color="auto"/>
          </w:divBdr>
        </w:div>
      </w:divsChild>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506150">
      <w:bodyDiv w:val="1"/>
      <w:marLeft w:val="0"/>
      <w:marRight w:val="0"/>
      <w:marTop w:val="0"/>
      <w:marBottom w:val="0"/>
      <w:divBdr>
        <w:top w:val="none" w:sz="0" w:space="0" w:color="auto"/>
        <w:left w:val="none" w:sz="0" w:space="0" w:color="auto"/>
        <w:bottom w:val="none" w:sz="0" w:space="0" w:color="auto"/>
        <w:right w:val="none" w:sz="0" w:space="0" w:color="auto"/>
      </w:divBdr>
      <w:divsChild>
        <w:div w:id="250894636">
          <w:marLeft w:val="418"/>
          <w:marRight w:val="0"/>
          <w:marTop w:val="160"/>
          <w:marBottom w:val="0"/>
          <w:divBdr>
            <w:top w:val="none" w:sz="0" w:space="0" w:color="auto"/>
            <w:left w:val="none" w:sz="0" w:space="0" w:color="auto"/>
            <w:bottom w:val="none" w:sz="0" w:space="0" w:color="auto"/>
            <w:right w:val="none" w:sz="0" w:space="0" w:color="auto"/>
          </w:divBdr>
        </w:div>
        <w:div w:id="988285283">
          <w:marLeft w:val="850"/>
          <w:marRight w:val="0"/>
          <w:marTop w:val="160"/>
          <w:marBottom w:val="0"/>
          <w:divBdr>
            <w:top w:val="none" w:sz="0" w:space="0" w:color="auto"/>
            <w:left w:val="none" w:sz="0" w:space="0" w:color="auto"/>
            <w:bottom w:val="none" w:sz="0" w:space="0" w:color="auto"/>
            <w:right w:val="none" w:sz="0" w:space="0" w:color="auto"/>
          </w:divBdr>
        </w:div>
        <w:div w:id="2029527764">
          <w:marLeft w:val="418"/>
          <w:marRight w:val="0"/>
          <w:marTop w:val="160"/>
          <w:marBottom w:val="0"/>
          <w:divBdr>
            <w:top w:val="none" w:sz="0" w:space="0" w:color="auto"/>
            <w:left w:val="none" w:sz="0" w:space="0" w:color="auto"/>
            <w:bottom w:val="none" w:sz="0" w:space="0" w:color="auto"/>
            <w:right w:val="none" w:sz="0" w:space="0" w:color="auto"/>
          </w:divBdr>
        </w:div>
      </w:divsChild>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34DF16-E284-C44D-8A24-59AD617ECBB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FB27560-AF00-49D4-954B-DDD910FF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1231</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2008-01-31T17:09:00Z</cp:lastPrinted>
  <dcterms:created xsi:type="dcterms:W3CDTF">2023-11-02T12:03:00Z</dcterms:created>
  <dcterms:modified xsi:type="dcterms:W3CDTF">2023-11-02T12:03:00Z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